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jc w:val="left"/>
        <w:rPr>
          <w:rFonts w:ascii="黑体" w:hAnsi="黑体" w:eastAsia="黑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kern w:val="0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湖北经济学院一流本科课程申报书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 w:cs="Times New Roman"/>
          <w:sz w:val="44"/>
          <w:szCs w:val="44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  <w:t>（线下、线上线下混合式、社会实践一流课程）</w:t>
      </w: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 w:cs="Times New Roman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 w:cs="Times New Roman"/>
          <w:sz w:val="32"/>
          <w:szCs w:val="32"/>
          <w:u w:val="single"/>
        </w:rPr>
      </w:pP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pacing w:line="56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申报学院：</w:t>
      </w:r>
    </w:p>
    <w:p>
      <w:pPr>
        <w:snapToGrid w:val="0"/>
        <w:spacing w:line="560" w:lineRule="exact"/>
        <w:ind w:firstLine="1280" w:firstLineChars="400"/>
        <w:jc w:val="left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widowControl/>
        <w:snapToGrid w:val="0"/>
        <w:spacing w:line="240" w:lineRule="atLeast"/>
        <w:jc w:val="center"/>
        <w:rPr>
          <w:sz w:val="32"/>
          <w:szCs w:val="32"/>
        </w:rPr>
      </w:pP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left"/>
        <w:rPr>
          <w:rFonts w:ascii="方正小标宋简体" w:eastAsia="方正小标宋简体"/>
          <w:sz w:val="32"/>
          <w:szCs w:val="32"/>
        </w:rPr>
      </w:pPr>
    </w:p>
    <w:p>
      <w:pPr>
        <w:widowControl/>
        <w:rPr>
          <w:rFonts w:ascii="方正小标宋简体" w:eastAsia="方正小标宋简体"/>
          <w:sz w:val="32"/>
          <w:szCs w:val="32"/>
        </w:rPr>
      </w:pPr>
    </w:p>
    <w:p>
      <w:pPr>
        <w:widowControl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1.专业类代码指《普通高等学校本科专业目录（20</w:t>
      </w:r>
      <w:r>
        <w:rPr>
          <w:rFonts w:ascii="Times New Roman" w:hAnsi="Times New Roman" w:eastAsia="仿宋_GB2312" w:cs="Times New Roman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）》中的专业类代码（四位数字）。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2.以课程团队名义申报的，课程负责人为课程团队牵头人；以个人名义申报的，课程负责人为该课程主讲教师。团队主要成员一般为近5年内讲授该课程教师。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3.申报课程名称、所有团队主要成员须与教务系统中已完成的学期一致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并须截图上传教务系统中课程开设信息。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4.文中○为单选；□可多选。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5.</w:t>
      </w:r>
      <w:r>
        <w:rPr>
          <w:rFonts w:ascii="Times New Roman" w:hAnsi="Times New Roman" w:eastAsia="仿宋_GB2312" w:cs="Times New Roman"/>
          <w:sz w:val="32"/>
          <w:szCs w:val="32"/>
        </w:rPr>
        <w:t>文本中的中外文名词第一次出现时，要写清全称和缩写，再次出现时可以使用缩写。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6.</w:t>
      </w:r>
      <w:r>
        <w:rPr>
          <w:rFonts w:ascii="Times New Roman" w:hAnsi="Times New Roman" w:eastAsia="仿宋_GB2312" w:cs="Times New Roman"/>
          <w:sz w:val="32"/>
          <w:szCs w:val="32"/>
        </w:rPr>
        <w:t>具有防伪标识的申报书及申报材料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由推荐单位</w:t>
      </w:r>
      <w:r>
        <w:rPr>
          <w:rFonts w:ascii="Times New Roman" w:hAnsi="Times New Roman" w:eastAsia="仿宋_GB2312" w:cs="Times New Roman"/>
          <w:sz w:val="32"/>
          <w:szCs w:val="32"/>
        </w:rPr>
        <w:t>打印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留存备查</w:t>
      </w:r>
      <w:r>
        <w:rPr>
          <w:rFonts w:ascii="Times New Roman" w:hAnsi="Times New Roman" w:eastAsia="仿宋_GB2312" w:cs="Times New Roman"/>
          <w:sz w:val="32"/>
          <w:szCs w:val="32"/>
        </w:rPr>
        <w:t>，评审以网络提交的电子版为准。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7.涉密</w:t>
      </w:r>
      <w:r>
        <w:rPr>
          <w:rFonts w:ascii="Times New Roman" w:hAnsi="Times New Roman" w:eastAsia="仿宋_GB2312" w:cs="Times New Roman"/>
          <w:sz w:val="32"/>
          <w:szCs w:val="32"/>
        </w:rPr>
        <w:t>课程或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不能公开个人信息的</w:t>
      </w:r>
      <w:r>
        <w:rPr>
          <w:rFonts w:ascii="Times New Roman" w:hAnsi="Times New Roman" w:eastAsia="仿宋_GB2312" w:cs="Times New Roman"/>
          <w:sz w:val="32"/>
          <w:szCs w:val="32"/>
        </w:rPr>
        <w:t>涉密人员不得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参与</w:t>
      </w:r>
      <w:r>
        <w:rPr>
          <w:rFonts w:ascii="Times New Roman" w:hAnsi="Times New Roman" w:eastAsia="仿宋_GB2312" w:cs="Times New Roman"/>
          <w:sz w:val="32"/>
          <w:szCs w:val="32"/>
        </w:rPr>
        <w:t>申报。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人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负责人所在单位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课程编码+选课编码</w:t>
            </w:r>
          </w:p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（教务系统中的编码）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课程分类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○通识课 ○公共基础课 ○专业课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□思想政治理论课 □创新创业教育课 □教师教育课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实验课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课程性质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○必修 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开课年级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面向专业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时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学    分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先修（前序）课程名称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后续课程名称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主要教材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书名、书号、作者、出版社、出版时间</w:t>
            </w: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（上传封面及版权页）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Merge w:val="restart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  月  日—  年  月  日 课程名称 教师名称</w:t>
            </w: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Merge w:val="continue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年  月  日—  年  月  日 课程名称 教师名称</w:t>
            </w:r>
          </w:p>
          <w:p>
            <w:pPr>
              <w:spacing w:line="34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（上传教务系统截图）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17" w:type="dxa"/>
            <w:vAlign w:val="center"/>
          </w:tcPr>
          <w:p>
            <w:pPr>
              <w:spacing w:line="34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>最近两期学生人数</w:t>
            </w:r>
          </w:p>
        </w:tc>
        <w:tc>
          <w:tcPr>
            <w:tcW w:w="5905" w:type="dxa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exact"/>
        <w:rPr>
          <w:rFonts w:ascii="仿宋_GB2312" w:hAnsi="仿宋_GB2312" w:eastAsia="仿宋_GB2312" w:cs="仿宋_GB2312"/>
          <w:sz w:val="22"/>
        </w:rPr>
      </w:pPr>
      <w:r>
        <w:rPr>
          <w:rFonts w:hint="eastAsia" w:ascii="仿宋_GB2312" w:hAnsi="仿宋_GB2312" w:eastAsia="仿宋_GB2312" w:cs="仿宋_GB2312"/>
          <w:sz w:val="22"/>
        </w:rPr>
        <w:t>注：2020年春季学期，因受新冠肺炎疫情影响而采用在线方式进行授课的，如符合教改设计理念并取得预期效果，可视为完成一个教学周期；教务系统截图须至少包含课程编码、选课编码、开课时间、授课教师姓名等信息。</w: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numPr>
          <w:ilvl w:val="255"/>
          <w:numId w:val="0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二、授课教师（教学团队）</w:t>
      </w:r>
    </w:p>
    <w:tbl>
      <w:tblPr>
        <w:tblStyle w:val="8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1215"/>
        <w:gridCol w:w="729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8508" w:type="dxa"/>
            <w:gridSpan w:val="9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课程团队主要成员（序号1为课程负责人，总人数限5人之内）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72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734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授课任务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397" w:hRule="atLeast"/>
        </w:trPr>
        <w:tc>
          <w:tcPr>
            <w:tcW w:w="733" w:type="dxa"/>
          </w:tcPr>
          <w:p>
            <w:pPr>
              <w:spacing w:line="340" w:lineRule="atLeas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5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2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40" w:lineRule="atLeas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课程负责人和团队其他主要成员教学情况（500字以内）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（教学经历：近5年来在承担该门课程教学任务、开展教学研究、获得教学奖励方面的情况）</w:t>
            </w: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</w:p>
        </w:tc>
      </w:tr>
    </w:tbl>
    <w:p>
      <w:p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三、课程目标（</w:t>
      </w:r>
      <w:r>
        <w:rPr>
          <w:rFonts w:ascii="Times New Roman" w:hAnsi="Times New Roman" w:eastAsia="黑体" w:cs="Times New Roman"/>
          <w:sz w:val="28"/>
          <w:szCs w:val="28"/>
        </w:rPr>
        <w:t>300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22" w:type="dxa"/>
          </w:tcPr>
          <w:p>
            <w:pPr>
              <w:spacing w:line="340" w:lineRule="atLeast"/>
              <w:rPr>
                <w:rFonts w:ascii="楷体" w:hAnsi="楷体" w:eastAsia="楷体" w:cs="楷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（结合本校办学定位、学生情况、专业人才培养要求，具体描述学习本课程后应该达到的知识、能力水平）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四、课程建设及应用情况（</w:t>
      </w:r>
      <w:r>
        <w:rPr>
          <w:rFonts w:ascii="Times New Roman" w:hAnsi="Times New Roman" w:eastAsia="黑体" w:cs="Times New Roman"/>
          <w:sz w:val="28"/>
          <w:szCs w:val="28"/>
        </w:rPr>
        <w:t>20</w:t>
      </w:r>
      <w:r>
        <w:rPr>
          <w:rFonts w:hint="eastAsia" w:ascii="Times New Roman" w:hAnsi="Times New Roman" w:eastAsia="黑体" w:cs="Times New Roman"/>
          <w:sz w:val="28"/>
          <w:szCs w:val="28"/>
        </w:rPr>
        <w:t>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（本课程的建设发展历程，课程与教学改革要解决的重点问题，课程内容与资源建设及应用情况，课程教学内容及组织实施情况，课程成绩评定方式，课程评价及改革成效等情况）</w:t>
            </w: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五、课程特色与创新（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（概述本课程的特色及教学改革创新点）</w:t>
            </w: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4"/>
          <w:szCs w:val="24"/>
        </w:rPr>
      </w:pPr>
    </w:p>
    <w:p>
      <w:pPr>
        <w:pStyle w:val="10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六、课程建设计划（</w:t>
      </w:r>
      <w:r>
        <w:rPr>
          <w:rFonts w:hint="eastAsia" w:ascii="Times New Roman" w:hAnsi="Times New Roman" w:eastAsia="黑体" w:cs="Times New Roman"/>
          <w:sz w:val="28"/>
          <w:szCs w:val="28"/>
        </w:rPr>
        <w:t>500</w:t>
      </w:r>
      <w:r>
        <w:rPr>
          <w:rFonts w:hint="eastAsia" w:ascii="黑体" w:hAnsi="黑体" w:eastAsia="黑体" w:cs="黑体"/>
          <w:sz w:val="28"/>
          <w:szCs w:val="28"/>
        </w:rPr>
        <w:t>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340" w:lineRule="atLeast"/>
              <w:rPr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（今后五年课程的持续建设计划、需要进一步解决的问题，改革方向和改进措施等）</w:t>
            </w: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  <w:p>
            <w:pPr>
              <w:pStyle w:val="10"/>
              <w:spacing w:line="340" w:lineRule="atLeast"/>
              <w:ind w:firstLine="0" w:firstLineChars="0"/>
              <w:rPr>
                <w:kern w:val="0"/>
                <w:sz w:val="24"/>
                <w:szCs w:val="24"/>
              </w:rPr>
            </w:pPr>
          </w:p>
        </w:tc>
      </w:tr>
    </w:tbl>
    <w:p>
      <w:pPr>
        <w:pStyle w:val="10"/>
        <w:numPr>
          <w:ilvl w:val="255"/>
          <w:numId w:val="0"/>
        </w:numPr>
        <w:spacing w:line="34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Tg0NGRjZTZkOGI4N2M5NzZmNDM5Mzc2YmQyNzgifQ=="/>
  </w:docVars>
  <w:rsids>
    <w:rsidRoot w:val="00314882"/>
    <w:rsid w:val="00004081"/>
    <w:rsid w:val="00027CE8"/>
    <w:rsid w:val="00030CB8"/>
    <w:rsid w:val="000F4CA4"/>
    <w:rsid w:val="00245064"/>
    <w:rsid w:val="00282E03"/>
    <w:rsid w:val="0029053C"/>
    <w:rsid w:val="002C3EFC"/>
    <w:rsid w:val="002D75AC"/>
    <w:rsid w:val="002E26B4"/>
    <w:rsid w:val="00314882"/>
    <w:rsid w:val="00342AC5"/>
    <w:rsid w:val="003C4492"/>
    <w:rsid w:val="004200DE"/>
    <w:rsid w:val="00486596"/>
    <w:rsid w:val="004A4A79"/>
    <w:rsid w:val="004B64B8"/>
    <w:rsid w:val="004C2B34"/>
    <w:rsid w:val="00500E0A"/>
    <w:rsid w:val="00505349"/>
    <w:rsid w:val="005156F2"/>
    <w:rsid w:val="00541437"/>
    <w:rsid w:val="005A6B24"/>
    <w:rsid w:val="00625752"/>
    <w:rsid w:val="0062614A"/>
    <w:rsid w:val="00675FF8"/>
    <w:rsid w:val="00687AE0"/>
    <w:rsid w:val="0069008C"/>
    <w:rsid w:val="006A2778"/>
    <w:rsid w:val="00774317"/>
    <w:rsid w:val="007A0A06"/>
    <w:rsid w:val="007E788E"/>
    <w:rsid w:val="007F7A9C"/>
    <w:rsid w:val="00805D1C"/>
    <w:rsid w:val="00831EC4"/>
    <w:rsid w:val="0083497E"/>
    <w:rsid w:val="0085575B"/>
    <w:rsid w:val="00890A40"/>
    <w:rsid w:val="009146F1"/>
    <w:rsid w:val="00956745"/>
    <w:rsid w:val="00983545"/>
    <w:rsid w:val="009C7BAE"/>
    <w:rsid w:val="00A04F02"/>
    <w:rsid w:val="00A16359"/>
    <w:rsid w:val="00A43DBC"/>
    <w:rsid w:val="00A62D74"/>
    <w:rsid w:val="00AC0C31"/>
    <w:rsid w:val="00B022CF"/>
    <w:rsid w:val="00B67775"/>
    <w:rsid w:val="00B90958"/>
    <w:rsid w:val="00BC5314"/>
    <w:rsid w:val="00C049F8"/>
    <w:rsid w:val="00C644AB"/>
    <w:rsid w:val="00C94A64"/>
    <w:rsid w:val="00C976BB"/>
    <w:rsid w:val="00CA52EE"/>
    <w:rsid w:val="00D16C36"/>
    <w:rsid w:val="00D60715"/>
    <w:rsid w:val="00D639A1"/>
    <w:rsid w:val="00D96225"/>
    <w:rsid w:val="00E41B9C"/>
    <w:rsid w:val="00E618AD"/>
    <w:rsid w:val="00E63C06"/>
    <w:rsid w:val="00E800BD"/>
    <w:rsid w:val="00EA4A12"/>
    <w:rsid w:val="00F23327"/>
    <w:rsid w:val="00F4016C"/>
    <w:rsid w:val="00F56F2D"/>
    <w:rsid w:val="00F70D27"/>
    <w:rsid w:val="00F71D91"/>
    <w:rsid w:val="00F8196B"/>
    <w:rsid w:val="00FB5F09"/>
    <w:rsid w:val="02FE38BA"/>
    <w:rsid w:val="052929D9"/>
    <w:rsid w:val="060E06BD"/>
    <w:rsid w:val="0B993037"/>
    <w:rsid w:val="0C015288"/>
    <w:rsid w:val="0D9825EE"/>
    <w:rsid w:val="0F315B58"/>
    <w:rsid w:val="116F4E88"/>
    <w:rsid w:val="11FC7067"/>
    <w:rsid w:val="16AF1DEE"/>
    <w:rsid w:val="16F61E7F"/>
    <w:rsid w:val="197D222D"/>
    <w:rsid w:val="1D3A6F2B"/>
    <w:rsid w:val="1DBB3EA2"/>
    <w:rsid w:val="2411589B"/>
    <w:rsid w:val="29A71277"/>
    <w:rsid w:val="2BB510BB"/>
    <w:rsid w:val="2BE723E4"/>
    <w:rsid w:val="2C7B64E1"/>
    <w:rsid w:val="3C5B0394"/>
    <w:rsid w:val="40F31A23"/>
    <w:rsid w:val="42CF5653"/>
    <w:rsid w:val="43E206B9"/>
    <w:rsid w:val="458A59D1"/>
    <w:rsid w:val="45B700D9"/>
    <w:rsid w:val="46A807DC"/>
    <w:rsid w:val="475C6768"/>
    <w:rsid w:val="487653C1"/>
    <w:rsid w:val="4AD20A29"/>
    <w:rsid w:val="4BBC4ECC"/>
    <w:rsid w:val="54A43981"/>
    <w:rsid w:val="56251808"/>
    <w:rsid w:val="5A8D7E52"/>
    <w:rsid w:val="615E43C0"/>
    <w:rsid w:val="61820A3D"/>
    <w:rsid w:val="62DD558F"/>
    <w:rsid w:val="64C41FE1"/>
    <w:rsid w:val="673502CD"/>
    <w:rsid w:val="67DD4550"/>
    <w:rsid w:val="6BFA460D"/>
    <w:rsid w:val="6C50733D"/>
    <w:rsid w:val="6D667C82"/>
    <w:rsid w:val="720B6D64"/>
    <w:rsid w:val="723230F4"/>
    <w:rsid w:val="7FC849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qFormat/>
    <w:uiPriority w:val="99"/>
  </w:style>
  <w:style w:type="character" w:customStyle="1" w:styleId="14">
    <w:name w:val="批注主题 字符"/>
    <w:basedOn w:val="13"/>
    <w:link w:val="6"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9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83B37-DB7A-4BAF-B616-E1FE933C85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1053</Words>
  <Characters>1077</Characters>
  <Lines>9</Lines>
  <Paragraphs>2</Paragraphs>
  <TotalTime>2</TotalTime>
  <ScaleCrop>false</ScaleCrop>
  <LinksUpToDate>false</LinksUpToDate>
  <CharactersWithSpaces>1117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2022-04-21T02:30:00Z</dcterms:created>
  <dc:creator>hep</dc:creator>
  <cp:lastModifiedBy>a qu a</cp:lastModifiedBy>
  <dcterms:modified xsi:type="dcterms:W3CDTF">2022-05-13T10:49:31Z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4E3396840D2C4B79AE29586CEAEFB653</vt:lpwstr>
  </property>
</Properties>
</file>