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60" w:lineRule="exact"/>
        <w:contextualSpacing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宋体" w:eastAsia="方正小标宋简体" w:cs="宋体"/>
          <w:kern w:val="0"/>
          <w:sz w:val="32"/>
          <w:szCs w:val="32"/>
        </w:rPr>
        <w:t>湖北省本科毕业论文（设计）抽检评议要素</w:t>
      </w:r>
      <w:bookmarkEnd w:id="0"/>
    </w:p>
    <w:p>
      <w:pPr>
        <w:widowControl/>
        <w:spacing w:before="100" w:beforeAutospacing="1" w:after="100" w:afterAutospacing="1" w:line="560" w:lineRule="exact"/>
        <w:contextualSpacing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253"/>
        <w:gridCol w:w="1417"/>
        <w:gridCol w:w="4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27" w:type="dxa"/>
            <w:vMerge w:val="restart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670" w:type="dxa"/>
            <w:gridSpan w:val="2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评议要素</w:t>
            </w:r>
          </w:p>
        </w:tc>
        <w:tc>
          <w:tcPr>
            <w:tcW w:w="4899" w:type="dxa"/>
            <w:vMerge w:val="restart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观察点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27" w:type="dxa"/>
            <w:vMerge w:val="continue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4899" w:type="dxa"/>
            <w:vMerge w:val="continue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7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253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选题意义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选题目的</w:t>
            </w:r>
          </w:p>
        </w:tc>
        <w:tc>
          <w:tcPr>
            <w:tcW w:w="4899" w:type="dxa"/>
            <w:vAlign w:val="center"/>
          </w:tcPr>
          <w:p>
            <w:pPr>
              <w:widowControl/>
              <w:spacing w:line="360" w:lineRule="exact"/>
              <w:contextualSpacing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政治方向是否正确，是否符合专业培养目标，体现综合训练要求。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7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研究意义</w:t>
            </w:r>
          </w:p>
        </w:tc>
        <w:tc>
          <w:tcPr>
            <w:tcW w:w="4899" w:type="dxa"/>
            <w:vAlign w:val="center"/>
          </w:tcPr>
          <w:p>
            <w:pPr>
              <w:widowControl/>
              <w:spacing w:line="360" w:lineRule="exact"/>
              <w:contextualSpacing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选题是否立足于所在专业领域的理论问题、现实问题或技术问题，提出的见解和方法是否具有一定的理论价值或实际应用价值。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7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253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写作安排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文献调研</w:t>
            </w:r>
          </w:p>
        </w:tc>
        <w:tc>
          <w:tcPr>
            <w:tcW w:w="4899" w:type="dxa"/>
            <w:vAlign w:val="center"/>
          </w:tcPr>
          <w:p>
            <w:pPr>
              <w:widowControl/>
              <w:spacing w:line="360" w:lineRule="exact"/>
              <w:contextualSpacing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综合分析国内外文献，追踪本领域研究现状或行业动态，能支撑该论文（设计）的选题。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7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进度安排</w:t>
            </w:r>
          </w:p>
        </w:tc>
        <w:tc>
          <w:tcPr>
            <w:tcW w:w="4899" w:type="dxa"/>
            <w:vAlign w:val="center"/>
          </w:tcPr>
          <w:p>
            <w:pPr>
              <w:widowControl/>
              <w:spacing w:line="360" w:lineRule="exact"/>
              <w:contextualSpacing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时间进度安排合理，工作量饱满，写作形式符合专业特点和选题需要。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27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253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逻辑构建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层次体系</w:t>
            </w:r>
          </w:p>
        </w:tc>
        <w:tc>
          <w:tcPr>
            <w:tcW w:w="4899" w:type="dxa"/>
            <w:vAlign w:val="center"/>
          </w:tcPr>
          <w:p>
            <w:pPr>
              <w:widowControl/>
              <w:spacing w:line="360" w:lineRule="exact"/>
              <w:contextualSpacing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体系完整，层次分明，论证充分，重点突出。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7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逻辑结构</w:t>
            </w:r>
          </w:p>
        </w:tc>
        <w:tc>
          <w:tcPr>
            <w:tcW w:w="4899" w:type="dxa"/>
            <w:vAlign w:val="center"/>
          </w:tcPr>
          <w:p>
            <w:pPr>
              <w:widowControl/>
              <w:spacing w:line="360" w:lineRule="exact"/>
              <w:contextualSpacing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主题和内容框架是否明确，逻辑构建或结构是否能体现本专业领域的专门知识、专业能力和职业素养。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27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253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专业能力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综合应用知识能力</w:t>
            </w:r>
          </w:p>
        </w:tc>
        <w:tc>
          <w:tcPr>
            <w:tcW w:w="4899" w:type="dxa"/>
            <w:vAlign w:val="center"/>
          </w:tcPr>
          <w:p>
            <w:pPr>
              <w:widowControl/>
              <w:spacing w:line="360" w:lineRule="exact"/>
              <w:contextualSpacing/>
              <w:rPr>
                <w:rFonts w:ascii="方正小标宋简体" w:hAnsi="宋体" w:eastAsia="方正小标宋简体" w:cs="宋体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基础知识、研究方法、研究内容的难易程度是否达到该专业要求，是否将相关领域的基础理论、专业知识合理运用到研究过程，是否能体现所在专业领域的能力及素养。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27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分析解决问题能力</w:t>
            </w:r>
          </w:p>
        </w:tc>
        <w:tc>
          <w:tcPr>
            <w:tcW w:w="4899" w:type="dxa"/>
            <w:vAlign w:val="center"/>
          </w:tcPr>
          <w:p>
            <w:pPr>
              <w:widowControl/>
              <w:spacing w:line="360" w:lineRule="exact"/>
              <w:contextualSpacing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研究方法合理、论证分析严谨、数据记录规范，能体现一定的分析解决本专业领域问题的能力和素养。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27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创新能力</w:t>
            </w:r>
          </w:p>
        </w:tc>
        <w:tc>
          <w:tcPr>
            <w:tcW w:w="4899" w:type="dxa"/>
            <w:vAlign w:val="center"/>
          </w:tcPr>
          <w:p>
            <w:pPr>
              <w:widowControl/>
              <w:spacing w:line="360" w:lineRule="exact"/>
              <w:contextualSpacing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观点是否新颖（人文学科），研究内容对实践是否具有一定的指导意义（理工学科）。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7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253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学术规范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行文规范</w:t>
            </w:r>
          </w:p>
        </w:tc>
        <w:tc>
          <w:tcPr>
            <w:tcW w:w="4899" w:type="dxa"/>
            <w:vAlign w:val="center"/>
          </w:tcPr>
          <w:p>
            <w:pPr>
              <w:widowControl/>
              <w:spacing w:line="360" w:lineRule="exact"/>
              <w:contextualSpacing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文字表达、书写格式、图表图纸、公式符号、缩略词等方面符合通行学术规范。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7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引用规范</w:t>
            </w:r>
          </w:p>
        </w:tc>
        <w:tc>
          <w:tcPr>
            <w:tcW w:w="4899" w:type="dxa"/>
            <w:vAlign w:val="center"/>
          </w:tcPr>
          <w:p>
            <w:pPr>
              <w:widowControl/>
              <w:spacing w:line="360" w:lineRule="exact"/>
              <w:contextualSpacing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在资料引证、参考文献等方面符合通行学术规范和知识产权相关规定。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7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contextualSpacing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行为规范</w:t>
            </w:r>
          </w:p>
        </w:tc>
        <w:tc>
          <w:tcPr>
            <w:tcW w:w="4899" w:type="dxa"/>
            <w:vAlign w:val="center"/>
          </w:tcPr>
          <w:p>
            <w:pPr>
              <w:widowControl/>
              <w:spacing w:line="360" w:lineRule="exact"/>
              <w:contextualSpacing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是否存在抄袭、剽窃、伪造、篡改、买卖、代写等学术不端行为。</w:t>
            </w:r>
          </w:p>
        </w:tc>
      </w:tr>
    </w:tbl>
    <w:p>
      <w:pPr>
        <w:widowControl/>
        <w:spacing w:before="100" w:beforeAutospacing="1" w:after="100" w:afterAutospacing="1" w:line="560" w:lineRule="exact"/>
        <w:contextualSpacing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8500277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ZWFjYzQ0MTIxNjc0MzJmNmI5N2RlYzkxNWI3MDgifQ=="/>
  </w:docVars>
  <w:rsids>
    <w:rsidRoot w:val="5F10430F"/>
    <w:rsid w:val="04E3349A"/>
    <w:rsid w:val="12BE5763"/>
    <w:rsid w:val="148816C3"/>
    <w:rsid w:val="17866038"/>
    <w:rsid w:val="18C863C6"/>
    <w:rsid w:val="287D0E98"/>
    <w:rsid w:val="2CF67FC0"/>
    <w:rsid w:val="2D587D07"/>
    <w:rsid w:val="2F076328"/>
    <w:rsid w:val="3B480539"/>
    <w:rsid w:val="3BA84DB1"/>
    <w:rsid w:val="43876F7E"/>
    <w:rsid w:val="459D28E2"/>
    <w:rsid w:val="463C2983"/>
    <w:rsid w:val="5F10430F"/>
    <w:rsid w:val="621A59E4"/>
    <w:rsid w:val="6C433790"/>
    <w:rsid w:val="72916A37"/>
    <w:rsid w:val="7CDA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2023-04-03T01:54:00Z</dcterms:created>
  <dc:creator>杨文绮</dc:creator>
  <cp:lastModifiedBy>杨文绮</cp:lastModifiedBy>
  <dcterms:modified xsi:type="dcterms:W3CDTF">2023-04-03T01:54:25Z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5FA33823726D443C88BF592458582BDB</vt:lpwstr>
  </property>
</Properties>
</file>