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1475F" w14:textId="77777777" w:rsidR="00B373D8" w:rsidRPr="00B373D8" w:rsidRDefault="00B373D8" w:rsidP="00B373D8">
      <w:pPr>
        <w:widowControl/>
        <w:ind w:firstLineChars="0" w:firstLine="0"/>
        <w:jc w:val="left"/>
        <w:rPr>
          <w:rFonts w:ascii="黑体" w:eastAsia="黑体" w:hAnsi="黑体"/>
          <w:b/>
          <w:sz w:val="32"/>
          <w:szCs w:val="32"/>
        </w:rPr>
      </w:pPr>
      <w:r w:rsidRPr="00B373D8">
        <w:rPr>
          <w:rFonts w:ascii="黑体" w:eastAsia="黑体" w:hAnsi="黑体"/>
          <w:sz w:val="32"/>
          <w:szCs w:val="32"/>
        </w:rPr>
        <w:t>附件4</w:t>
      </w:r>
    </w:p>
    <w:p w14:paraId="3193487B" w14:textId="77777777" w:rsidR="00B373D8" w:rsidRDefault="00B373D8" w:rsidP="00B373D8">
      <w:pPr>
        <w:ind w:firstLine="640"/>
        <w:jc w:val="center"/>
        <w:rPr>
          <w:rFonts w:eastAsia="方正小标宋简体"/>
          <w:sz w:val="32"/>
          <w:szCs w:val="32"/>
        </w:rPr>
      </w:pPr>
      <w:bookmarkStart w:id="0" w:name="_GoBack"/>
      <w:r w:rsidRPr="00B373D8">
        <w:rPr>
          <w:rFonts w:eastAsia="方正小标宋简体"/>
          <w:sz w:val="32"/>
          <w:szCs w:val="32"/>
        </w:rPr>
        <w:t>湖北经济学院在线开放课程</w:t>
      </w:r>
      <w:r w:rsidRPr="00B373D8">
        <w:rPr>
          <w:rFonts w:eastAsia="方正小标宋简体"/>
          <w:sz w:val="32"/>
          <w:szCs w:val="32"/>
          <w:u w:val="single"/>
        </w:rPr>
        <w:t xml:space="preserve">          </w:t>
      </w:r>
      <w:r w:rsidRPr="00B373D8">
        <w:rPr>
          <w:rFonts w:eastAsia="方正小标宋简体"/>
          <w:sz w:val="32"/>
          <w:szCs w:val="32"/>
        </w:rPr>
        <w:t>年度审查表</w:t>
      </w:r>
      <w:bookmarkEnd w:id="0"/>
    </w:p>
    <w:p w14:paraId="08182B72" w14:textId="1CB76ED8" w:rsidR="00B373D8" w:rsidRPr="00B373D8" w:rsidRDefault="00B373D8" w:rsidP="00B373D8">
      <w:pPr>
        <w:ind w:firstLineChars="0" w:firstLine="0"/>
        <w:rPr>
          <w:rFonts w:eastAsia="方正小标宋简体"/>
          <w:sz w:val="32"/>
          <w:szCs w:val="32"/>
        </w:rPr>
      </w:pPr>
      <w:r w:rsidRPr="00B373D8">
        <w:rPr>
          <w:rFonts w:ascii="宋体" w:eastAsia="宋体" w:hAnsi="宋体"/>
          <w:sz w:val="24"/>
          <w:szCs w:val="21"/>
        </w:rPr>
        <w:t>课程名：</w:t>
      </w:r>
      <w:r w:rsidRPr="00B373D8">
        <w:rPr>
          <w:rFonts w:ascii="宋体" w:eastAsia="宋体" w:hAnsi="宋体"/>
          <w:sz w:val="24"/>
          <w:szCs w:val="21"/>
          <w:u w:val="single"/>
        </w:rPr>
        <w:t xml:space="preserve">                  </w:t>
      </w:r>
      <w:r w:rsidRPr="00B373D8">
        <w:rPr>
          <w:rFonts w:ascii="宋体" w:eastAsia="宋体" w:hAnsi="宋体"/>
          <w:sz w:val="24"/>
          <w:szCs w:val="21"/>
        </w:rPr>
        <w:t xml:space="preserve">  负责教师：</w:t>
      </w:r>
      <w:r w:rsidRPr="00B373D8">
        <w:rPr>
          <w:rFonts w:ascii="宋体" w:eastAsia="宋体" w:hAnsi="宋体"/>
          <w:sz w:val="24"/>
          <w:szCs w:val="21"/>
          <w:u w:val="single"/>
        </w:rPr>
        <w:t xml:space="preserve">         </w:t>
      </w:r>
      <w:r w:rsidRPr="00B373D8">
        <w:rPr>
          <w:rFonts w:ascii="宋体" w:eastAsia="宋体" w:hAnsi="宋体"/>
          <w:sz w:val="24"/>
          <w:szCs w:val="21"/>
        </w:rPr>
        <w:t xml:space="preserve">  所属学院：</w:t>
      </w:r>
      <w:r w:rsidRPr="00B373D8">
        <w:rPr>
          <w:rFonts w:ascii="宋体" w:eastAsia="宋体" w:hAnsi="宋体"/>
          <w:sz w:val="24"/>
          <w:szCs w:val="21"/>
          <w:u w:val="single"/>
        </w:rPr>
        <w:t xml:space="preserve">                 </w:t>
      </w:r>
    </w:p>
    <w:tbl>
      <w:tblPr>
        <w:tblW w:w="54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7"/>
        <w:gridCol w:w="1627"/>
        <w:gridCol w:w="4296"/>
        <w:gridCol w:w="738"/>
        <w:gridCol w:w="740"/>
      </w:tblGrid>
      <w:tr w:rsidR="00B373D8" w:rsidRPr="00B373D8" w14:paraId="26474013" w14:textId="77777777" w:rsidTr="00B373D8">
        <w:trPr>
          <w:trHeight w:val="538"/>
          <w:jc w:val="center"/>
        </w:trPr>
        <w:tc>
          <w:tcPr>
            <w:tcW w:w="5000" w:type="pct"/>
            <w:gridSpan w:val="5"/>
            <w:vAlign w:val="center"/>
          </w:tcPr>
          <w:p w14:paraId="224759A8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2"/>
                <w:szCs w:val="21"/>
              </w:rPr>
            </w:pPr>
            <w:r w:rsidRPr="00B373D8">
              <w:rPr>
                <w:rFonts w:ascii="宋体" w:eastAsia="宋体" w:hAnsi="宋体"/>
                <w:b/>
                <w:bCs/>
                <w:sz w:val="22"/>
                <w:szCs w:val="21"/>
              </w:rPr>
              <w:t>指标体系</w:t>
            </w:r>
          </w:p>
        </w:tc>
      </w:tr>
      <w:tr w:rsidR="00B373D8" w:rsidRPr="00B373D8" w14:paraId="7338B7B7" w14:textId="77777777" w:rsidTr="00B373D8">
        <w:trPr>
          <w:trHeight w:val="419"/>
          <w:jc w:val="center"/>
        </w:trPr>
        <w:tc>
          <w:tcPr>
            <w:tcW w:w="901" w:type="pct"/>
            <w:vAlign w:val="center"/>
          </w:tcPr>
          <w:p w14:paraId="1671DBAB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2"/>
                <w:szCs w:val="21"/>
              </w:rPr>
            </w:pPr>
            <w:r w:rsidRPr="00B373D8">
              <w:rPr>
                <w:rFonts w:ascii="宋体" w:eastAsia="宋体" w:hAnsi="宋体"/>
                <w:b/>
                <w:bCs/>
                <w:sz w:val="22"/>
                <w:szCs w:val="21"/>
              </w:rPr>
              <w:t>一级指标</w:t>
            </w:r>
          </w:p>
        </w:tc>
        <w:tc>
          <w:tcPr>
            <w:tcW w:w="901" w:type="pct"/>
            <w:vAlign w:val="center"/>
          </w:tcPr>
          <w:p w14:paraId="2904DC88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2"/>
                <w:szCs w:val="21"/>
              </w:rPr>
            </w:pPr>
            <w:r w:rsidRPr="00B373D8">
              <w:rPr>
                <w:rFonts w:ascii="宋体" w:eastAsia="宋体" w:hAnsi="宋体"/>
                <w:b/>
                <w:bCs/>
                <w:sz w:val="22"/>
                <w:szCs w:val="21"/>
              </w:rPr>
              <w:t>二级指标</w:t>
            </w:r>
          </w:p>
        </w:tc>
        <w:tc>
          <w:tcPr>
            <w:tcW w:w="2378" w:type="pct"/>
            <w:vAlign w:val="center"/>
          </w:tcPr>
          <w:p w14:paraId="3A8D03BB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2"/>
                <w:szCs w:val="21"/>
              </w:rPr>
            </w:pPr>
            <w:r w:rsidRPr="00B373D8">
              <w:rPr>
                <w:rFonts w:ascii="宋体" w:eastAsia="宋体" w:hAnsi="宋体"/>
                <w:b/>
                <w:bCs/>
                <w:sz w:val="22"/>
                <w:szCs w:val="21"/>
              </w:rPr>
              <w:t>评价依据</w:t>
            </w:r>
          </w:p>
        </w:tc>
        <w:tc>
          <w:tcPr>
            <w:tcW w:w="409" w:type="pct"/>
            <w:vAlign w:val="center"/>
          </w:tcPr>
          <w:p w14:paraId="4ED4EADC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2"/>
                <w:szCs w:val="21"/>
              </w:rPr>
            </w:pPr>
            <w:r w:rsidRPr="00B373D8">
              <w:rPr>
                <w:rFonts w:ascii="宋体" w:eastAsia="宋体" w:hAnsi="宋体"/>
                <w:b/>
                <w:bCs/>
                <w:sz w:val="22"/>
                <w:szCs w:val="21"/>
              </w:rPr>
              <w:t>分值</w:t>
            </w:r>
          </w:p>
        </w:tc>
        <w:tc>
          <w:tcPr>
            <w:tcW w:w="409" w:type="pct"/>
            <w:vAlign w:val="center"/>
          </w:tcPr>
          <w:p w14:paraId="5942D02A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2"/>
                <w:szCs w:val="21"/>
              </w:rPr>
            </w:pPr>
            <w:r w:rsidRPr="00B373D8">
              <w:rPr>
                <w:rFonts w:ascii="宋体" w:eastAsia="宋体" w:hAnsi="宋体"/>
                <w:b/>
                <w:bCs/>
                <w:sz w:val="22"/>
                <w:szCs w:val="21"/>
              </w:rPr>
              <w:t>分数</w:t>
            </w:r>
          </w:p>
        </w:tc>
      </w:tr>
      <w:tr w:rsidR="00B373D8" w:rsidRPr="00B373D8" w14:paraId="7A453B71" w14:textId="77777777" w:rsidTr="00B373D8">
        <w:trPr>
          <w:trHeight w:val="1075"/>
          <w:jc w:val="center"/>
        </w:trPr>
        <w:tc>
          <w:tcPr>
            <w:tcW w:w="901" w:type="pct"/>
            <w:vMerge w:val="restart"/>
            <w:vAlign w:val="center"/>
          </w:tcPr>
          <w:p w14:paraId="61ECED3A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  <w:p w14:paraId="5955ACC0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课程教师</w:t>
            </w:r>
          </w:p>
          <w:p w14:paraId="46D1240E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（</w:t>
            </w:r>
            <w:r w:rsidRPr="00B373D8">
              <w:rPr>
                <w:rFonts w:eastAsia="宋体" w:cs="Times New Roman"/>
                <w:sz w:val="20"/>
                <w:szCs w:val="21"/>
              </w:rPr>
              <w:t>10</w:t>
            </w:r>
            <w:r w:rsidRPr="00B373D8">
              <w:rPr>
                <w:rFonts w:eastAsia="宋体" w:cs="Times New Roman"/>
                <w:sz w:val="20"/>
                <w:szCs w:val="21"/>
              </w:rPr>
              <w:t>分）</w:t>
            </w:r>
          </w:p>
          <w:p w14:paraId="606112E9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071F6F15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课程教师</w:t>
            </w:r>
          </w:p>
        </w:tc>
        <w:tc>
          <w:tcPr>
            <w:tcW w:w="2378" w:type="pct"/>
            <w:vAlign w:val="center"/>
          </w:tcPr>
          <w:p w14:paraId="5BF52476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课程负责人具有良好师德、学术造诣深厚，教学能力强，教学特色鲜明。课程负责人参与本课程的教学视频讲授。</w:t>
            </w:r>
          </w:p>
        </w:tc>
        <w:tc>
          <w:tcPr>
            <w:tcW w:w="409" w:type="pct"/>
            <w:vAlign w:val="center"/>
          </w:tcPr>
          <w:p w14:paraId="6684A6AB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5</w:t>
            </w:r>
          </w:p>
        </w:tc>
        <w:tc>
          <w:tcPr>
            <w:tcW w:w="409" w:type="pct"/>
            <w:vAlign w:val="center"/>
          </w:tcPr>
          <w:p w14:paraId="09FAEC3B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607B44E2" w14:textId="77777777" w:rsidTr="00B373D8">
        <w:trPr>
          <w:trHeight w:val="537"/>
          <w:jc w:val="center"/>
        </w:trPr>
        <w:tc>
          <w:tcPr>
            <w:tcW w:w="901" w:type="pct"/>
            <w:vMerge/>
            <w:vAlign w:val="center"/>
          </w:tcPr>
          <w:p w14:paraId="4D065E1A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0854F59F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教学团队</w:t>
            </w:r>
          </w:p>
        </w:tc>
        <w:tc>
          <w:tcPr>
            <w:tcW w:w="2378" w:type="pct"/>
            <w:vAlign w:val="center"/>
          </w:tcPr>
          <w:p w14:paraId="3E5F9700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课程团队设置合理</w:t>
            </w:r>
          </w:p>
        </w:tc>
        <w:tc>
          <w:tcPr>
            <w:tcW w:w="409" w:type="pct"/>
            <w:vAlign w:val="center"/>
          </w:tcPr>
          <w:p w14:paraId="7430A45A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5</w:t>
            </w:r>
          </w:p>
        </w:tc>
        <w:tc>
          <w:tcPr>
            <w:tcW w:w="409" w:type="pct"/>
            <w:vAlign w:val="center"/>
          </w:tcPr>
          <w:p w14:paraId="091E0A3C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757243D4" w14:textId="77777777" w:rsidTr="00B373D8">
        <w:trPr>
          <w:trHeight w:val="737"/>
          <w:jc w:val="center"/>
        </w:trPr>
        <w:tc>
          <w:tcPr>
            <w:tcW w:w="901" w:type="pct"/>
            <w:vMerge w:val="restart"/>
            <w:vAlign w:val="center"/>
          </w:tcPr>
          <w:p w14:paraId="740E8EEE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  <w:p w14:paraId="6D8E31D3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  <w:p w14:paraId="031A651D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课程内容</w:t>
            </w:r>
          </w:p>
          <w:p w14:paraId="26A5CDF2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（</w:t>
            </w:r>
            <w:r w:rsidRPr="00B373D8">
              <w:rPr>
                <w:rFonts w:eastAsia="宋体" w:cs="Times New Roman"/>
                <w:sz w:val="20"/>
                <w:szCs w:val="21"/>
              </w:rPr>
              <w:t>20</w:t>
            </w:r>
            <w:r w:rsidRPr="00B373D8">
              <w:rPr>
                <w:rFonts w:eastAsia="宋体" w:cs="Times New Roman"/>
                <w:sz w:val="20"/>
                <w:szCs w:val="21"/>
              </w:rPr>
              <w:t>分）</w:t>
            </w:r>
          </w:p>
        </w:tc>
        <w:tc>
          <w:tcPr>
            <w:tcW w:w="901" w:type="pct"/>
            <w:vAlign w:val="center"/>
          </w:tcPr>
          <w:p w14:paraId="41DA9089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教学目标</w:t>
            </w:r>
          </w:p>
        </w:tc>
        <w:tc>
          <w:tcPr>
            <w:tcW w:w="2378" w:type="pct"/>
            <w:vAlign w:val="center"/>
          </w:tcPr>
          <w:p w14:paraId="78E7BD85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教学目标明确、适应在线学习需要，有助于学习者创新能力、实践能力和可持续发展能力的培养。</w:t>
            </w:r>
          </w:p>
        </w:tc>
        <w:tc>
          <w:tcPr>
            <w:tcW w:w="409" w:type="pct"/>
            <w:vAlign w:val="center"/>
          </w:tcPr>
          <w:p w14:paraId="6D5E8AC7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5</w:t>
            </w:r>
          </w:p>
        </w:tc>
        <w:tc>
          <w:tcPr>
            <w:tcW w:w="409" w:type="pct"/>
            <w:vAlign w:val="center"/>
          </w:tcPr>
          <w:p w14:paraId="5EFEF10C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67111A83" w14:textId="77777777" w:rsidTr="00B373D8">
        <w:trPr>
          <w:trHeight w:val="920"/>
          <w:jc w:val="center"/>
        </w:trPr>
        <w:tc>
          <w:tcPr>
            <w:tcW w:w="901" w:type="pct"/>
            <w:vMerge/>
            <w:vAlign w:val="center"/>
          </w:tcPr>
          <w:p w14:paraId="3BA1207D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2F683AA5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课程内容</w:t>
            </w:r>
          </w:p>
        </w:tc>
        <w:tc>
          <w:tcPr>
            <w:tcW w:w="2378" w:type="pct"/>
            <w:vAlign w:val="center"/>
          </w:tcPr>
          <w:p w14:paraId="4C9EA09C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知识体系准确合理，具有科学性、系统性、先进性、适应性和针对性。</w:t>
            </w:r>
            <w:r w:rsidRPr="00B373D8">
              <w:rPr>
                <w:rFonts w:eastAsia="宋体" w:cs="Times New Roman"/>
                <w:color w:val="000000"/>
                <w:kern w:val="0"/>
                <w:sz w:val="20"/>
                <w:szCs w:val="21"/>
                <w:lang w:bidi="ar"/>
              </w:rPr>
              <w:t>无政策性错误，能理论联系实际，反映社会和学科发展。</w:t>
            </w:r>
          </w:p>
        </w:tc>
        <w:tc>
          <w:tcPr>
            <w:tcW w:w="409" w:type="pct"/>
            <w:vAlign w:val="center"/>
          </w:tcPr>
          <w:p w14:paraId="7C846440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5</w:t>
            </w:r>
          </w:p>
        </w:tc>
        <w:tc>
          <w:tcPr>
            <w:tcW w:w="409" w:type="pct"/>
            <w:vAlign w:val="center"/>
          </w:tcPr>
          <w:p w14:paraId="7E06D472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65C42D6F" w14:textId="77777777" w:rsidTr="00B373D8">
        <w:trPr>
          <w:trHeight w:val="1082"/>
          <w:jc w:val="center"/>
        </w:trPr>
        <w:tc>
          <w:tcPr>
            <w:tcW w:w="901" w:type="pct"/>
            <w:vMerge/>
            <w:vAlign w:val="center"/>
          </w:tcPr>
          <w:p w14:paraId="16331299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405D267D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教学设计</w:t>
            </w:r>
          </w:p>
        </w:tc>
        <w:tc>
          <w:tcPr>
            <w:tcW w:w="2378" w:type="pct"/>
            <w:vAlign w:val="center"/>
          </w:tcPr>
          <w:p w14:paraId="509A5802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体现在线开放课程特点，遵循学习者的认知规律和学习习惯；科学设计教学环节，适合采用翻转课堂教学或混合式教学。</w:t>
            </w:r>
          </w:p>
        </w:tc>
        <w:tc>
          <w:tcPr>
            <w:tcW w:w="409" w:type="pct"/>
            <w:vAlign w:val="center"/>
          </w:tcPr>
          <w:p w14:paraId="4C2F3352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10</w:t>
            </w:r>
          </w:p>
        </w:tc>
        <w:tc>
          <w:tcPr>
            <w:tcW w:w="409" w:type="pct"/>
            <w:vAlign w:val="center"/>
          </w:tcPr>
          <w:p w14:paraId="49D0AE86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16458EE2" w14:textId="77777777" w:rsidTr="00B373D8">
        <w:trPr>
          <w:trHeight w:val="1057"/>
          <w:jc w:val="center"/>
        </w:trPr>
        <w:tc>
          <w:tcPr>
            <w:tcW w:w="901" w:type="pct"/>
            <w:vMerge w:val="restart"/>
            <w:vAlign w:val="center"/>
          </w:tcPr>
          <w:p w14:paraId="320FE49A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  <w:p w14:paraId="26C1A34A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教学资源</w:t>
            </w:r>
          </w:p>
          <w:p w14:paraId="6DA22253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（</w:t>
            </w:r>
            <w:r w:rsidRPr="00B373D8">
              <w:rPr>
                <w:rFonts w:eastAsia="宋体" w:cs="Times New Roman"/>
                <w:sz w:val="20"/>
                <w:szCs w:val="21"/>
              </w:rPr>
              <w:t>20</w:t>
            </w:r>
            <w:r w:rsidRPr="00B373D8">
              <w:rPr>
                <w:rFonts w:eastAsia="宋体" w:cs="Times New Roman"/>
                <w:sz w:val="20"/>
                <w:szCs w:val="21"/>
              </w:rPr>
              <w:t>分）</w:t>
            </w:r>
          </w:p>
        </w:tc>
        <w:tc>
          <w:tcPr>
            <w:tcW w:w="901" w:type="pct"/>
            <w:vAlign w:val="center"/>
          </w:tcPr>
          <w:p w14:paraId="000BBF32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视频资源</w:t>
            </w:r>
          </w:p>
        </w:tc>
        <w:tc>
          <w:tcPr>
            <w:tcW w:w="2378" w:type="pct"/>
            <w:vAlign w:val="center"/>
          </w:tcPr>
          <w:p w14:paraId="5DB28A26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视频技术规格符合《湖北经济学院在线开放课程执行标准》，呈现形式经过精心设计不同于传统的课堂实录；视频资源能有效支撑教学设计。</w:t>
            </w:r>
          </w:p>
        </w:tc>
        <w:tc>
          <w:tcPr>
            <w:tcW w:w="409" w:type="pct"/>
            <w:vAlign w:val="center"/>
          </w:tcPr>
          <w:p w14:paraId="256ABB5C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10</w:t>
            </w:r>
          </w:p>
        </w:tc>
        <w:tc>
          <w:tcPr>
            <w:tcW w:w="409" w:type="pct"/>
            <w:vAlign w:val="center"/>
          </w:tcPr>
          <w:p w14:paraId="0AA27A96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198F6634" w14:textId="77777777" w:rsidTr="00B373D8">
        <w:trPr>
          <w:trHeight w:val="748"/>
          <w:jc w:val="center"/>
        </w:trPr>
        <w:tc>
          <w:tcPr>
            <w:tcW w:w="901" w:type="pct"/>
            <w:vMerge/>
            <w:vAlign w:val="center"/>
          </w:tcPr>
          <w:p w14:paraId="05872509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2CA46ED6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习题测验</w:t>
            </w:r>
          </w:p>
        </w:tc>
        <w:tc>
          <w:tcPr>
            <w:tcW w:w="2378" w:type="pct"/>
            <w:vAlign w:val="center"/>
          </w:tcPr>
          <w:p w14:paraId="3B3CD3CC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测试、作业、考试等测量性资源设置合理，能有效评价教学效果。</w:t>
            </w:r>
          </w:p>
        </w:tc>
        <w:tc>
          <w:tcPr>
            <w:tcW w:w="409" w:type="pct"/>
            <w:vAlign w:val="center"/>
          </w:tcPr>
          <w:p w14:paraId="2795FA99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5</w:t>
            </w:r>
          </w:p>
        </w:tc>
        <w:tc>
          <w:tcPr>
            <w:tcW w:w="409" w:type="pct"/>
            <w:vAlign w:val="center"/>
          </w:tcPr>
          <w:p w14:paraId="3FBB8FFB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08F4FAF5" w14:textId="77777777" w:rsidTr="00B373D8">
        <w:trPr>
          <w:trHeight w:val="774"/>
          <w:jc w:val="center"/>
        </w:trPr>
        <w:tc>
          <w:tcPr>
            <w:tcW w:w="901" w:type="pct"/>
            <w:vMerge/>
            <w:vAlign w:val="center"/>
          </w:tcPr>
          <w:p w14:paraId="2D50A073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0928212A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其他资源</w:t>
            </w:r>
          </w:p>
        </w:tc>
        <w:tc>
          <w:tcPr>
            <w:tcW w:w="2378" w:type="pct"/>
            <w:vAlign w:val="center"/>
          </w:tcPr>
          <w:p w14:paraId="638D0360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视频资源外的其他资源丰富，能有效帮忙学生完成课程学习。</w:t>
            </w:r>
          </w:p>
        </w:tc>
        <w:tc>
          <w:tcPr>
            <w:tcW w:w="409" w:type="pct"/>
            <w:vAlign w:val="center"/>
          </w:tcPr>
          <w:p w14:paraId="33C75FC7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5</w:t>
            </w:r>
          </w:p>
        </w:tc>
        <w:tc>
          <w:tcPr>
            <w:tcW w:w="409" w:type="pct"/>
            <w:vAlign w:val="center"/>
          </w:tcPr>
          <w:p w14:paraId="02B23056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059898CD" w14:textId="77777777" w:rsidTr="00B373D8">
        <w:trPr>
          <w:trHeight w:val="754"/>
          <w:jc w:val="center"/>
        </w:trPr>
        <w:tc>
          <w:tcPr>
            <w:tcW w:w="901" w:type="pct"/>
            <w:vMerge w:val="restart"/>
            <w:vAlign w:val="center"/>
          </w:tcPr>
          <w:p w14:paraId="394C46D3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  <w:p w14:paraId="3E45D181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教学效果</w:t>
            </w:r>
            <w:r w:rsidRPr="00B373D8">
              <w:rPr>
                <w:rFonts w:eastAsia="宋体" w:cs="Times New Roman"/>
                <w:sz w:val="20"/>
                <w:szCs w:val="21"/>
              </w:rPr>
              <w:t xml:space="preserve">  </w:t>
            </w:r>
            <w:r w:rsidRPr="00B373D8">
              <w:rPr>
                <w:rFonts w:eastAsia="宋体" w:cs="Times New Roman"/>
                <w:sz w:val="20"/>
                <w:szCs w:val="21"/>
              </w:rPr>
              <w:t>（</w:t>
            </w:r>
            <w:r w:rsidRPr="00B373D8">
              <w:rPr>
                <w:rFonts w:eastAsia="宋体" w:cs="Times New Roman"/>
                <w:sz w:val="20"/>
                <w:szCs w:val="21"/>
              </w:rPr>
              <w:t>50</w:t>
            </w:r>
            <w:r w:rsidRPr="00B373D8">
              <w:rPr>
                <w:rFonts w:eastAsia="宋体" w:cs="Times New Roman"/>
                <w:sz w:val="20"/>
                <w:szCs w:val="21"/>
              </w:rPr>
              <w:t>分）</w:t>
            </w:r>
          </w:p>
        </w:tc>
        <w:tc>
          <w:tcPr>
            <w:tcW w:w="901" w:type="pct"/>
            <w:vAlign w:val="center"/>
          </w:tcPr>
          <w:p w14:paraId="178309A6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课程学习互动</w:t>
            </w:r>
          </w:p>
        </w:tc>
        <w:tc>
          <w:tcPr>
            <w:tcW w:w="2378" w:type="pct"/>
            <w:vAlign w:val="center"/>
          </w:tcPr>
          <w:p w14:paraId="1915D93C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依照作业、测验、发布批改次数，课程相关学习讨论组织及学生参与人次得分。</w:t>
            </w:r>
          </w:p>
        </w:tc>
        <w:tc>
          <w:tcPr>
            <w:tcW w:w="409" w:type="pct"/>
            <w:vAlign w:val="center"/>
          </w:tcPr>
          <w:p w14:paraId="763B818D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5</w:t>
            </w:r>
          </w:p>
        </w:tc>
        <w:tc>
          <w:tcPr>
            <w:tcW w:w="409" w:type="pct"/>
            <w:vAlign w:val="center"/>
          </w:tcPr>
          <w:p w14:paraId="63E5E53F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27537957" w14:textId="77777777" w:rsidTr="00B373D8">
        <w:trPr>
          <w:trHeight w:val="537"/>
          <w:jc w:val="center"/>
        </w:trPr>
        <w:tc>
          <w:tcPr>
            <w:tcW w:w="901" w:type="pct"/>
            <w:vMerge/>
            <w:vAlign w:val="center"/>
          </w:tcPr>
          <w:p w14:paraId="4A2AAE10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6264817D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教师团队服务</w:t>
            </w:r>
          </w:p>
        </w:tc>
        <w:tc>
          <w:tcPr>
            <w:tcW w:w="2378" w:type="pct"/>
            <w:vAlign w:val="center"/>
          </w:tcPr>
          <w:p w14:paraId="44C884E8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依照教师团队辅导回帖及答疑次数得分</w:t>
            </w:r>
          </w:p>
        </w:tc>
        <w:tc>
          <w:tcPr>
            <w:tcW w:w="409" w:type="pct"/>
            <w:vAlign w:val="center"/>
          </w:tcPr>
          <w:p w14:paraId="5B9F92B8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8</w:t>
            </w:r>
          </w:p>
        </w:tc>
        <w:tc>
          <w:tcPr>
            <w:tcW w:w="409" w:type="pct"/>
            <w:vAlign w:val="center"/>
          </w:tcPr>
          <w:p w14:paraId="13CC7FE7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015E004F" w14:textId="77777777" w:rsidTr="00B373D8">
        <w:trPr>
          <w:trHeight w:val="467"/>
          <w:jc w:val="center"/>
        </w:trPr>
        <w:tc>
          <w:tcPr>
            <w:tcW w:w="901" w:type="pct"/>
            <w:vMerge/>
            <w:vAlign w:val="center"/>
          </w:tcPr>
          <w:p w14:paraId="4862CFD4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11CBCDF6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学生满意度</w:t>
            </w:r>
          </w:p>
        </w:tc>
        <w:tc>
          <w:tcPr>
            <w:tcW w:w="2378" w:type="pct"/>
            <w:vAlign w:val="center"/>
          </w:tcPr>
          <w:p w14:paraId="52A916F4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学生满意度抽查</w:t>
            </w:r>
          </w:p>
        </w:tc>
        <w:tc>
          <w:tcPr>
            <w:tcW w:w="409" w:type="pct"/>
            <w:vAlign w:val="center"/>
          </w:tcPr>
          <w:p w14:paraId="3BE27E82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7</w:t>
            </w:r>
          </w:p>
        </w:tc>
        <w:tc>
          <w:tcPr>
            <w:tcW w:w="409" w:type="pct"/>
            <w:vAlign w:val="center"/>
          </w:tcPr>
          <w:p w14:paraId="7B1C2255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54B01470" w14:textId="77777777" w:rsidTr="00B373D8">
        <w:trPr>
          <w:trHeight w:val="428"/>
          <w:jc w:val="center"/>
        </w:trPr>
        <w:tc>
          <w:tcPr>
            <w:tcW w:w="901" w:type="pct"/>
            <w:vMerge/>
            <w:vAlign w:val="center"/>
          </w:tcPr>
          <w:p w14:paraId="0E3E79B2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0DCF4E7A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评教得分</w:t>
            </w:r>
          </w:p>
        </w:tc>
        <w:tc>
          <w:tcPr>
            <w:tcW w:w="2378" w:type="pct"/>
            <w:vAlign w:val="center"/>
          </w:tcPr>
          <w:p w14:paraId="65024EC2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督导、同行、学生评教得分</w:t>
            </w:r>
          </w:p>
        </w:tc>
        <w:tc>
          <w:tcPr>
            <w:tcW w:w="409" w:type="pct"/>
            <w:vAlign w:val="center"/>
          </w:tcPr>
          <w:p w14:paraId="24946605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10</w:t>
            </w:r>
          </w:p>
        </w:tc>
        <w:tc>
          <w:tcPr>
            <w:tcW w:w="409" w:type="pct"/>
            <w:vAlign w:val="center"/>
          </w:tcPr>
          <w:p w14:paraId="6C1AA16F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5EA1D4C7" w14:textId="77777777" w:rsidTr="00B373D8">
        <w:trPr>
          <w:trHeight w:val="479"/>
          <w:jc w:val="center"/>
        </w:trPr>
        <w:tc>
          <w:tcPr>
            <w:tcW w:w="901" w:type="pct"/>
            <w:vMerge/>
            <w:vAlign w:val="center"/>
          </w:tcPr>
          <w:p w14:paraId="020CE2EF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  <w:tc>
          <w:tcPr>
            <w:tcW w:w="901" w:type="pct"/>
            <w:vAlign w:val="center"/>
          </w:tcPr>
          <w:p w14:paraId="436AA0EC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第三方评价</w:t>
            </w:r>
          </w:p>
        </w:tc>
        <w:tc>
          <w:tcPr>
            <w:tcW w:w="2378" w:type="pct"/>
            <w:vAlign w:val="center"/>
          </w:tcPr>
          <w:p w14:paraId="6CAC5D1E" w14:textId="77777777" w:rsidR="00B373D8" w:rsidRPr="00B373D8" w:rsidRDefault="00B373D8" w:rsidP="00B373D8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第三方就课程运行综合情况出具运行报告</w:t>
            </w:r>
          </w:p>
        </w:tc>
        <w:tc>
          <w:tcPr>
            <w:tcW w:w="409" w:type="pct"/>
            <w:vAlign w:val="center"/>
          </w:tcPr>
          <w:p w14:paraId="2B7D4182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20</w:t>
            </w:r>
          </w:p>
        </w:tc>
        <w:tc>
          <w:tcPr>
            <w:tcW w:w="409" w:type="pct"/>
            <w:vAlign w:val="center"/>
          </w:tcPr>
          <w:p w14:paraId="7F46EA92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630313F7" w14:textId="77777777" w:rsidTr="00B373D8">
        <w:trPr>
          <w:trHeight w:val="510"/>
          <w:jc w:val="center"/>
        </w:trPr>
        <w:tc>
          <w:tcPr>
            <w:tcW w:w="4181" w:type="pct"/>
            <w:gridSpan w:val="3"/>
            <w:vAlign w:val="center"/>
          </w:tcPr>
          <w:p w14:paraId="016CCC4F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总分（</w:t>
            </w:r>
            <w:r w:rsidRPr="00B373D8">
              <w:rPr>
                <w:rFonts w:eastAsia="宋体" w:cs="Times New Roman"/>
                <w:sz w:val="20"/>
                <w:szCs w:val="21"/>
              </w:rPr>
              <w:t>100</w:t>
            </w:r>
            <w:r w:rsidRPr="00B373D8">
              <w:rPr>
                <w:rFonts w:eastAsia="宋体" w:cs="Times New Roman"/>
                <w:sz w:val="20"/>
                <w:szCs w:val="21"/>
              </w:rPr>
              <w:t>分）</w:t>
            </w:r>
          </w:p>
        </w:tc>
        <w:tc>
          <w:tcPr>
            <w:tcW w:w="409" w:type="pct"/>
            <w:vAlign w:val="center"/>
          </w:tcPr>
          <w:p w14:paraId="45E6A966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100</w:t>
            </w:r>
          </w:p>
        </w:tc>
        <w:tc>
          <w:tcPr>
            <w:tcW w:w="409" w:type="pct"/>
            <w:vAlign w:val="center"/>
          </w:tcPr>
          <w:p w14:paraId="3CFD7876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  <w:tr w:rsidR="00B373D8" w:rsidRPr="00B373D8" w14:paraId="774C04A9" w14:textId="77777777" w:rsidTr="00B373D8">
        <w:trPr>
          <w:trHeight w:val="456"/>
          <w:jc w:val="center"/>
        </w:trPr>
        <w:tc>
          <w:tcPr>
            <w:tcW w:w="4181" w:type="pct"/>
            <w:gridSpan w:val="3"/>
            <w:vAlign w:val="center"/>
          </w:tcPr>
          <w:p w14:paraId="0821E76A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  <w:r w:rsidRPr="00B373D8">
              <w:rPr>
                <w:rFonts w:eastAsia="宋体" w:cs="Times New Roman"/>
                <w:sz w:val="20"/>
                <w:szCs w:val="21"/>
              </w:rPr>
              <w:t>年</w:t>
            </w:r>
            <w:proofErr w:type="gramStart"/>
            <w:r w:rsidRPr="00B373D8">
              <w:rPr>
                <w:rFonts w:eastAsia="宋体" w:cs="Times New Roman"/>
                <w:sz w:val="20"/>
                <w:szCs w:val="21"/>
              </w:rPr>
              <w:t>审评定</w:t>
            </w:r>
            <w:proofErr w:type="gramEnd"/>
            <w:r w:rsidRPr="00B373D8">
              <w:rPr>
                <w:rFonts w:eastAsia="宋体" w:cs="Times New Roman"/>
                <w:sz w:val="20"/>
                <w:szCs w:val="21"/>
              </w:rPr>
              <w:t>等次</w:t>
            </w:r>
          </w:p>
        </w:tc>
        <w:tc>
          <w:tcPr>
            <w:tcW w:w="819" w:type="pct"/>
            <w:gridSpan w:val="2"/>
            <w:vAlign w:val="center"/>
          </w:tcPr>
          <w:p w14:paraId="17B78A94" w14:textId="77777777" w:rsidR="00B373D8" w:rsidRPr="00B373D8" w:rsidRDefault="00B373D8" w:rsidP="00B373D8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0"/>
                <w:szCs w:val="21"/>
              </w:rPr>
            </w:pPr>
          </w:p>
        </w:tc>
      </w:tr>
    </w:tbl>
    <w:p w14:paraId="3A5BD0BD" w14:textId="77777777" w:rsidR="00B373D8" w:rsidRPr="00B373D8" w:rsidRDefault="00B373D8" w:rsidP="00B373D8">
      <w:pPr>
        <w:spacing w:line="20" w:lineRule="exact"/>
        <w:ind w:firstLine="480"/>
        <w:jc w:val="left"/>
        <w:rPr>
          <w:rFonts w:eastAsia="微软雅黑"/>
          <w:sz w:val="24"/>
          <w:u w:val="single"/>
        </w:rPr>
      </w:pPr>
      <w:r w:rsidRPr="00B373D8">
        <w:rPr>
          <w:rFonts w:eastAsia="微软雅黑"/>
          <w:sz w:val="24"/>
          <w:u w:val="single"/>
        </w:rPr>
        <w:t xml:space="preserve"> </w:t>
      </w:r>
    </w:p>
    <w:p w14:paraId="6F63BA8C" w14:textId="77777777" w:rsidR="00B373D8" w:rsidRPr="00B373D8" w:rsidRDefault="00B373D8" w:rsidP="00B373D8">
      <w:pPr>
        <w:spacing w:line="20" w:lineRule="exact"/>
        <w:ind w:firstLine="480"/>
        <w:jc w:val="left"/>
        <w:rPr>
          <w:rFonts w:eastAsia="微软雅黑"/>
          <w:sz w:val="24"/>
          <w:u w:val="single"/>
        </w:rPr>
      </w:pPr>
    </w:p>
    <w:p w14:paraId="5FF88F88" w14:textId="77777777" w:rsidR="00B373D8" w:rsidRPr="00B373D8" w:rsidRDefault="00B373D8" w:rsidP="00B373D8">
      <w:pPr>
        <w:spacing w:line="20" w:lineRule="exact"/>
        <w:ind w:firstLine="480"/>
        <w:jc w:val="left"/>
        <w:rPr>
          <w:rFonts w:eastAsia="微软雅黑"/>
          <w:sz w:val="24"/>
          <w:u w:val="single"/>
        </w:rPr>
      </w:pPr>
    </w:p>
    <w:p w14:paraId="5DA74C37" w14:textId="77777777" w:rsidR="00B373D8" w:rsidRPr="00B373D8" w:rsidRDefault="00B373D8" w:rsidP="00B373D8">
      <w:pPr>
        <w:spacing w:line="20" w:lineRule="exact"/>
        <w:ind w:firstLine="480"/>
        <w:jc w:val="left"/>
        <w:rPr>
          <w:rFonts w:eastAsia="微软雅黑"/>
          <w:sz w:val="24"/>
          <w:u w:val="single"/>
        </w:rPr>
      </w:pPr>
    </w:p>
    <w:p w14:paraId="7623C4D3" w14:textId="77777777" w:rsidR="00B373D8" w:rsidRPr="00B373D8" w:rsidRDefault="00B373D8" w:rsidP="00B373D8">
      <w:pPr>
        <w:spacing w:line="20" w:lineRule="exact"/>
        <w:ind w:firstLine="480"/>
        <w:jc w:val="left"/>
        <w:rPr>
          <w:rFonts w:eastAsia="微软雅黑"/>
          <w:sz w:val="24"/>
          <w:u w:val="single"/>
        </w:rPr>
      </w:pPr>
    </w:p>
    <w:sectPr w:rsidR="00B373D8" w:rsidRPr="00B373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D371C" w14:textId="77777777" w:rsidR="00635491" w:rsidRDefault="00635491" w:rsidP="00B373D8">
      <w:pPr>
        <w:spacing w:line="240" w:lineRule="auto"/>
        <w:ind w:firstLine="560"/>
      </w:pPr>
      <w:r>
        <w:separator/>
      </w:r>
    </w:p>
  </w:endnote>
  <w:endnote w:type="continuationSeparator" w:id="0">
    <w:p w14:paraId="2CCB746F" w14:textId="77777777" w:rsidR="00635491" w:rsidRDefault="00635491" w:rsidP="00B373D8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FD61B" w14:textId="77777777" w:rsidR="00B373D8" w:rsidRDefault="00B373D8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60C27" w14:textId="77777777" w:rsidR="00B373D8" w:rsidRDefault="00B373D8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52A3" w14:textId="77777777" w:rsidR="00B373D8" w:rsidRDefault="00B373D8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F864B" w14:textId="77777777" w:rsidR="00635491" w:rsidRDefault="00635491" w:rsidP="00B373D8">
      <w:pPr>
        <w:spacing w:line="240" w:lineRule="auto"/>
        <w:ind w:firstLine="560"/>
      </w:pPr>
      <w:r>
        <w:separator/>
      </w:r>
    </w:p>
  </w:footnote>
  <w:footnote w:type="continuationSeparator" w:id="0">
    <w:p w14:paraId="075800B4" w14:textId="77777777" w:rsidR="00635491" w:rsidRDefault="00635491" w:rsidP="00B373D8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8C29B" w14:textId="77777777" w:rsidR="00B373D8" w:rsidRDefault="00B373D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659D9" w14:textId="77777777" w:rsidR="00B373D8" w:rsidRDefault="00B373D8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FE6B2" w14:textId="77777777" w:rsidR="00B373D8" w:rsidRDefault="00B373D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02"/>
    <w:rsid w:val="00486C55"/>
    <w:rsid w:val="00635491"/>
    <w:rsid w:val="006B6D13"/>
    <w:rsid w:val="008B2502"/>
    <w:rsid w:val="00B373D8"/>
    <w:rsid w:val="00B44043"/>
    <w:rsid w:val="00B80FA0"/>
    <w:rsid w:val="00C16224"/>
    <w:rsid w:val="00CC180E"/>
    <w:rsid w:val="00DD390B"/>
    <w:rsid w:val="00E02D90"/>
    <w:rsid w:val="00F0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B7230"/>
  <w15:chartTrackingRefBased/>
  <w15:docId w15:val="{7B574872-D48C-41D1-AB8A-5569C6E2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C55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2D90"/>
    <w:pPr>
      <w:keepNext/>
      <w:keepLines/>
      <w:spacing w:before="340" w:after="330" w:line="578" w:lineRule="atLeas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224"/>
    <w:pPr>
      <w:keepNext/>
      <w:keepLines/>
      <w:spacing w:before="240" w:after="120"/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0FA0"/>
    <w:pPr>
      <w:keepNext/>
      <w:keepLines/>
      <w:spacing w:before="120" w:line="240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90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390B"/>
    <w:rPr>
      <w:rFonts w:eastAsia="仿宋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06993"/>
    <w:pPr>
      <w:spacing w:before="240" w:after="360"/>
      <w:jc w:val="center"/>
      <w:outlineLvl w:val="0"/>
    </w:pPr>
    <w:rPr>
      <w:rFonts w:eastAsia="宋体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F06993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C16224"/>
    <w:rPr>
      <w:rFonts w:ascii="Times New Roman" w:eastAsia="仿宋" w:hAnsi="Times New Roman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rsid w:val="00B80FA0"/>
    <w:rPr>
      <w:rFonts w:ascii="Times New Roman" w:eastAsia="仿宋" w:hAnsi="Times New Roman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E02D90"/>
    <w:rPr>
      <w:rFonts w:ascii="Times New Roman" w:eastAsia="仿宋" w:hAnsi="Times New Roman"/>
      <w:b/>
      <w:bCs/>
      <w:kern w:val="44"/>
      <w:sz w:val="30"/>
      <w:szCs w:val="44"/>
    </w:rPr>
  </w:style>
  <w:style w:type="paragraph" w:styleId="a7">
    <w:name w:val="footer"/>
    <w:basedOn w:val="a"/>
    <w:link w:val="a8"/>
    <w:uiPriority w:val="99"/>
    <w:unhideWhenUsed/>
    <w:rsid w:val="00B373D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373D8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 昊</dc:creator>
  <cp:keywords/>
  <dc:description/>
  <cp:lastModifiedBy>舒 昊</cp:lastModifiedBy>
  <cp:revision>2</cp:revision>
  <dcterms:created xsi:type="dcterms:W3CDTF">2020-01-13T02:30:00Z</dcterms:created>
  <dcterms:modified xsi:type="dcterms:W3CDTF">2020-01-13T02:40:00Z</dcterms:modified>
</cp:coreProperties>
</file>