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63DAD3">
      <w:pPr>
        <w:spacing w:line="560" w:lineRule="exact"/>
        <w:jc w:val="center"/>
        <w:outlineLvl w:val="2"/>
        <w:rPr>
          <w:rFonts w:ascii="Times New Roman" w:hAnsi="Times New Roman" w:eastAsia="方正小标宋简体" w:cs="方正小标宋简体"/>
          <w:sz w:val="36"/>
          <w:szCs w:val="36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</w:rPr>
        <w:t>2024级大数据与财税治理实验班遴选工作方案</w:t>
      </w:r>
    </w:p>
    <w:p w14:paraId="75A514F7">
      <w:pPr>
        <w:spacing w:line="360" w:lineRule="auto"/>
        <w:ind w:firstLine="482" w:firstLineChars="200"/>
        <w:rPr>
          <w:rFonts w:ascii="Times New Roman" w:hAnsi="Times New Roman" w:eastAsia="楷体"/>
          <w:b/>
          <w:sz w:val="24"/>
        </w:rPr>
      </w:pPr>
    </w:p>
    <w:p w14:paraId="52B20F68">
      <w:pPr>
        <w:spacing w:line="360" w:lineRule="auto"/>
        <w:ind w:firstLine="600" w:firstLineChars="200"/>
        <w:rPr>
          <w:rFonts w:ascii="Times New Roman" w:hAnsi="Times New Roman" w:eastAsia="仿宋" w:cs="仿宋"/>
          <w:sz w:val="30"/>
          <w:szCs w:val="30"/>
        </w:rPr>
      </w:pPr>
      <w:r>
        <w:rPr>
          <w:rFonts w:hint="eastAsia" w:ascii="Times New Roman" w:hAnsi="Times New Roman" w:eastAsia="仿宋" w:cs="仿宋"/>
          <w:sz w:val="30"/>
          <w:szCs w:val="30"/>
        </w:rPr>
        <w:t>为应对数智时代带来的新变化、新挑战，进一步凝练“新财经”改革背景下财政学专业人才培养特色</w:t>
      </w:r>
      <w:r>
        <w:rPr>
          <w:rFonts w:ascii="Times New Roman" w:hAnsi="Times New Roman" w:eastAsia="仿宋" w:cs="仿宋"/>
          <w:sz w:val="30"/>
          <w:szCs w:val="30"/>
        </w:rPr>
        <w:t>，</w:t>
      </w:r>
      <w:r>
        <w:rPr>
          <w:rFonts w:hint="eastAsia" w:ascii="Times New Roman" w:hAnsi="Times New Roman" w:eastAsia="仿宋" w:cs="仿宋"/>
          <w:sz w:val="30"/>
          <w:szCs w:val="30"/>
        </w:rPr>
        <w:t>经学校批准，财政与公共管理</w:t>
      </w:r>
      <w:r>
        <w:rPr>
          <w:rFonts w:ascii="Times New Roman" w:hAnsi="Times New Roman" w:eastAsia="仿宋" w:cs="仿宋"/>
          <w:sz w:val="30"/>
          <w:szCs w:val="30"/>
        </w:rPr>
        <w:t>学院</w:t>
      </w:r>
      <w:r>
        <w:rPr>
          <w:rFonts w:hint="eastAsia" w:ascii="Times New Roman" w:hAnsi="Times New Roman" w:eastAsia="仿宋" w:cs="仿宋"/>
          <w:sz w:val="30"/>
          <w:szCs w:val="30"/>
        </w:rPr>
        <w:t>将原财政学（拔尖人才试验班）升级为财政学（大数据与财税治理实验班）。</w:t>
      </w:r>
      <w:r>
        <w:rPr>
          <w:rFonts w:hint="eastAsia" w:ascii="Times New Roman" w:hAnsi="Times New Roman" w:eastAsia="仿宋" w:cs="仿宋"/>
          <w:sz w:val="30"/>
          <w:szCs w:val="30"/>
          <w:lang w:val="en-US" w:eastAsia="zh-CN"/>
        </w:rPr>
        <w:t>本</w:t>
      </w:r>
      <w:bookmarkStart w:id="0" w:name="_GoBack"/>
      <w:bookmarkEnd w:id="0"/>
      <w:r>
        <w:rPr>
          <w:rFonts w:hint="eastAsia" w:ascii="Times New Roman" w:hAnsi="Times New Roman" w:eastAsia="仿宋" w:cs="仿宋"/>
          <w:sz w:val="30"/>
          <w:szCs w:val="30"/>
        </w:rPr>
        <w:t>实验班学科基础扎实，2006年，我校财政学获批湖北省省级重点学科，并获批硕士点建设立项。2017年，财政与公共管理学院获批湖北省省级改革试点学院。2019年，财政学专业获批国家一流专业建设点，财政学教学团队获批湖北省省级高校教学团队。2020年，财政学课程获批国家级一流课程，税收学专业获批湖北省一流专业建设点，财税系获批湖北省优秀基层教学组织。2021年，税法课程获批省级一流课程。2023年，税法课程获批国家级一流课程。</w:t>
      </w:r>
    </w:p>
    <w:p w14:paraId="4E4E6A24">
      <w:pPr>
        <w:spacing w:line="360" w:lineRule="auto"/>
        <w:ind w:firstLine="600" w:firstLineChars="200"/>
        <w:rPr>
          <w:rFonts w:ascii="Times New Roman" w:hAnsi="Times New Roman" w:eastAsia="仿宋" w:cs="仿宋"/>
          <w:sz w:val="30"/>
          <w:szCs w:val="30"/>
        </w:rPr>
      </w:pPr>
      <w:r>
        <w:rPr>
          <w:rFonts w:hint="eastAsia" w:ascii="Times New Roman" w:hAnsi="Times New Roman" w:eastAsia="仿宋" w:cs="仿宋"/>
          <w:sz w:val="30"/>
          <w:szCs w:val="30"/>
        </w:rPr>
        <w:t>本实验班围绕公共部门人才需求，致力于培养具有“一种情怀”即公共情怀，“两种素质”即宏观思维和创新精神，“三种能力”即逻辑思考、清楚写作和严谨演讲的“厚基础、精财税、懂数智、强应用”复合型数字财税人才。学生将学习运用大数据科学、计算机科学、人工智能、区块链等现代技术方法分析公共政策和数字财税问题，毕业后能够胜任政府财税部门、其他政府经济管理部门、事业单位以及各大中型企业工作，并具备国内外高水平大学深造的潜能。</w:t>
      </w:r>
    </w:p>
    <w:p w14:paraId="3033CB78">
      <w:pPr>
        <w:spacing w:line="360" w:lineRule="auto"/>
        <w:ind w:firstLine="602" w:firstLineChars="200"/>
        <w:rPr>
          <w:rFonts w:ascii="Times New Roman" w:hAnsi="Times New Roman" w:eastAsia="仿宋" w:cs="仿宋"/>
          <w:b/>
          <w:sz w:val="30"/>
          <w:szCs w:val="30"/>
        </w:rPr>
      </w:pPr>
      <w:r>
        <w:rPr>
          <w:rFonts w:hint="eastAsia" w:ascii="Times New Roman" w:hAnsi="Times New Roman" w:eastAsia="仿宋" w:cs="仿宋"/>
          <w:b/>
          <w:sz w:val="30"/>
          <w:szCs w:val="30"/>
        </w:rPr>
        <w:t>一、领导小组</w:t>
      </w:r>
    </w:p>
    <w:p w14:paraId="15729C8D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学院成立“财政学（大数据与财税治理实验班）遴选工作领导小组”，负责对实验班遴选工作进行指导、实施、协调与管理。</w:t>
      </w:r>
    </w:p>
    <w:p w14:paraId="1671A3EF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组长：蔡红英 魏涛</w:t>
      </w:r>
    </w:p>
    <w:p w14:paraId="1704CF0D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副组长：吴雄 陶东杰 任立</w:t>
      </w:r>
    </w:p>
    <w:p w14:paraId="146A79E3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成员：刘冰熙 宋菲菲 杨芳 陈祎 李成 陈政弘 杨雪 林诗贤 徐阳 余白雪 李捷</w:t>
      </w:r>
    </w:p>
    <w:p w14:paraId="0B22A607">
      <w:pPr>
        <w:spacing w:line="360" w:lineRule="auto"/>
        <w:ind w:firstLine="602" w:firstLineChars="200"/>
        <w:rPr>
          <w:rFonts w:ascii="Times New Roman" w:hAnsi="Times New Roman" w:eastAsia="仿宋" w:cs="仿宋"/>
          <w:b/>
          <w:sz w:val="30"/>
          <w:szCs w:val="30"/>
        </w:rPr>
      </w:pPr>
      <w:r>
        <w:rPr>
          <w:rFonts w:hint="eastAsia" w:ascii="Times New Roman" w:hAnsi="Times New Roman" w:eastAsia="仿宋" w:cs="仿宋"/>
          <w:b/>
          <w:sz w:val="30"/>
          <w:szCs w:val="30"/>
        </w:rPr>
        <w:t>二、遴选名额</w:t>
      </w:r>
    </w:p>
    <w:p w14:paraId="7B6FC5BD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2024级财政学（大数据与财税治理实验班）计划遴选不超过15人。</w:t>
      </w:r>
    </w:p>
    <w:p w14:paraId="08326BB2">
      <w:pPr>
        <w:spacing w:line="360" w:lineRule="auto"/>
        <w:ind w:firstLine="602" w:firstLineChars="200"/>
        <w:rPr>
          <w:rFonts w:ascii="Times New Roman" w:hAnsi="Times New Roman" w:eastAsia="仿宋" w:cs="仿宋"/>
          <w:b/>
          <w:sz w:val="30"/>
          <w:szCs w:val="30"/>
        </w:rPr>
      </w:pPr>
      <w:r>
        <w:rPr>
          <w:rFonts w:hint="eastAsia" w:ascii="Times New Roman" w:hAnsi="Times New Roman" w:eastAsia="仿宋" w:cs="仿宋"/>
          <w:b/>
          <w:sz w:val="30"/>
          <w:szCs w:val="30"/>
        </w:rPr>
        <w:t>三、遴选范围及条件</w:t>
      </w:r>
    </w:p>
    <w:p w14:paraId="5F354FCC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2024级全日制普通本科新生，除艺术类、体育类、烹饪与营养教育专业、中外合作班、高考招生录取为6个新财经实验班学生及专升本、第二学士学位学生外，且未报名会计学（ACCA/CIMA）和其他新财经实验班，具备以下条件者均可自愿报名：</w:t>
      </w:r>
    </w:p>
    <w:p w14:paraId="489ADEE0">
      <w:pPr>
        <w:pStyle w:val="9"/>
        <w:spacing w:line="360" w:lineRule="auto"/>
        <w:ind w:firstLine="6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1.具有良好的思想政治素质和高度社会责任感，身心健康，自主学习能力强；</w:t>
      </w:r>
    </w:p>
    <w:p w14:paraId="5E3B1BBC">
      <w:pPr>
        <w:pStyle w:val="9"/>
        <w:spacing w:line="360" w:lineRule="auto"/>
        <w:ind w:firstLine="6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2.对财政学、大数据抱有浓厚兴趣；</w:t>
      </w:r>
    </w:p>
    <w:p w14:paraId="07E3C59E">
      <w:pPr>
        <w:pStyle w:val="9"/>
        <w:spacing w:line="360" w:lineRule="auto"/>
        <w:ind w:firstLine="6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3.高考语文、外语两门总分不低于</w:t>
      </w:r>
      <w:r>
        <w:rPr>
          <w:rFonts w:ascii="Times New Roman" w:hAnsi="Times New Roman" w:eastAsia="仿宋" w:cs="仿宋"/>
          <w:bCs/>
          <w:sz w:val="30"/>
          <w:szCs w:val="30"/>
        </w:rPr>
        <w:t>220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分，数学不低于</w:t>
      </w:r>
      <w:r>
        <w:rPr>
          <w:rFonts w:ascii="Times New Roman" w:hAnsi="Times New Roman" w:eastAsia="仿宋" w:cs="仿宋"/>
          <w:bCs/>
          <w:sz w:val="30"/>
          <w:szCs w:val="30"/>
        </w:rPr>
        <w:t>90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分。</w:t>
      </w:r>
    </w:p>
    <w:p w14:paraId="7055B6CA">
      <w:pPr>
        <w:spacing w:line="360" w:lineRule="auto"/>
        <w:ind w:left="48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注意：通过遴选进入实验班的学生不能再次申请转专业。</w:t>
      </w:r>
    </w:p>
    <w:p w14:paraId="5CA26C0C">
      <w:pPr>
        <w:spacing w:line="360" w:lineRule="auto"/>
        <w:ind w:firstLine="602" w:firstLineChars="200"/>
        <w:rPr>
          <w:rFonts w:ascii="Times New Roman" w:hAnsi="Times New Roman" w:eastAsia="仿宋" w:cs="仿宋"/>
          <w:b/>
          <w:sz w:val="30"/>
          <w:szCs w:val="30"/>
        </w:rPr>
      </w:pPr>
      <w:r>
        <w:rPr>
          <w:rFonts w:hint="eastAsia" w:ascii="Times New Roman" w:hAnsi="Times New Roman" w:eastAsia="仿宋" w:cs="仿宋"/>
          <w:b/>
          <w:sz w:val="30"/>
          <w:szCs w:val="30"/>
        </w:rPr>
        <w:t>四、遴选程序</w:t>
      </w:r>
    </w:p>
    <w:p w14:paraId="58CCCDEB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1.个人申请：符合条件的学生于2024年</w:t>
      </w:r>
      <w:r>
        <w:rPr>
          <w:rFonts w:ascii="Times New Roman" w:hAnsi="Times New Roman" w:eastAsia="仿宋" w:cs="仿宋"/>
          <w:bCs/>
          <w:sz w:val="30"/>
          <w:szCs w:val="30"/>
        </w:rPr>
        <w:t>8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月</w:t>
      </w:r>
      <w:r>
        <w:rPr>
          <w:rFonts w:ascii="Times New Roman" w:hAnsi="Times New Roman" w:eastAsia="仿宋" w:cs="仿宋"/>
          <w:bCs/>
          <w:sz w:val="30"/>
          <w:szCs w:val="30"/>
        </w:rPr>
        <w:t>31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日17：00前网上报名。报名方式：在湖北经济学院教务处或财政与公共管理学院网站下载填写《湖北经济学院2024级大数据与财税治理实验班遴选报名表》（见方案附件），并将电子档以附件形式发至专用邮箱（mooozhang@hbue.edu.cn）。邮件请以“姓名+财政学（大数据与财税治理实验班）遴选”命名，并于2024年</w:t>
      </w:r>
      <w:r>
        <w:rPr>
          <w:rFonts w:ascii="Times New Roman" w:hAnsi="Times New Roman" w:eastAsia="仿宋" w:cs="仿宋"/>
          <w:bCs/>
          <w:sz w:val="30"/>
          <w:szCs w:val="30"/>
        </w:rPr>
        <w:t>8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月</w:t>
      </w:r>
      <w:r>
        <w:rPr>
          <w:rFonts w:ascii="Times New Roman" w:hAnsi="Times New Roman" w:eastAsia="仿宋" w:cs="仿宋"/>
          <w:bCs/>
          <w:sz w:val="30"/>
          <w:szCs w:val="30"/>
        </w:rPr>
        <w:t>31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日8:30-1</w:t>
      </w:r>
      <w:r>
        <w:rPr>
          <w:rFonts w:ascii="Times New Roman" w:hAnsi="Times New Roman" w:eastAsia="仿宋" w:cs="仿宋"/>
          <w:bCs/>
          <w:sz w:val="30"/>
          <w:szCs w:val="30"/>
        </w:rPr>
        <w:t>7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:00将报名登记表及证明材料（高考成绩或证书复印件）纸质版报送财政与公共管理学院（明辨楼四楼4</w:t>
      </w:r>
      <w:r>
        <w:rPr>
          <w:rFonts w:ascii="Times New Roman" w:hAnsi="Times New Roman" w:eastAsia="仿宋" w:cs="仿宋"/>
          <w:bCs/>
          <w:sz w:val="30"/>
          <w:szCs w:val="30"/>
        </w:rPr>
        <w:t>1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1办公室）进行现场确认。</w:t>
      </w:r>
    </w:p>
    <w:p w14:paraId="04DE44CD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2.资格审查及初筛：学院按照遴选条件进行资格审查，符合报名资格的学生，将依据高考语文、数学和外语的总成绩进行排名，按照从高到低次序，按计划遴选人数150%确定入围面试名单，并于2024年</w:t>
      </w:r>
      <w:r>
        <w:rPr>
          <w:rFonts w:ascii="Times New Roman" w:hAnsi="Times New Roman" w:eastAsia="仿宋" w:cs="仿宋"/>
          <w:bCs/>
          <w:sz w:val="30"/>
          <w:szCs w:val="30"/>
        </w:rPr>
        <w:t>8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月</w:t>
      </w:r>
      <w:r>
        <w:rPr>
          <w:rFonts w:ascii="Times New Roman" w:hAnsi="Times New Roman" w:eastAsia="仿宋" w:cs="仿宋"/>
          <w:bCs/>
          <w:sz w:val="30"/>
          <w:szCs w:val="30"/>
        </w:rPr>
        <w:t>31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日晚2</w:t>
      </w:r>
      <w:r>
        <w:rPr>
          <w:rFonts w:ascii="Times New Roman" w:hAnsi="Times New Roman" w:eastAsia="仿宋" w:cs="仿宋"/>
          <w:bCs/>
          <w:sz w:val="30"/>
          <w:szCs w:val="30"/>
        </w:rPr>
        <w:t>1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:00前在财政与公共管理学院官网公布。</w:t>
      </w:r>
    </w:p>
    <w:p w14:paraId="4A095C90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3.组织考核：入围学生参加学院组织的面试，面试时间为9月1日上午8:3</w:t>
      </w:r>
      <w:r>
        <w:rPr>
          <w:rFonts w:ascii="Times New Roman" w:hAnsi="Times New Roman" w:eastAsia="仿宋" w:cs="仿宋"/>
          <w:bCs/>
          <w:sz w:val="30"/>
          <w:szCs w:val="30"/>
        </w:rPr>
        <w:t>0（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8:</w:t>
      </w:r>
      <w:r>
        <w:rPr>
          <w:rFonts w:ascii="Times New Roman" w:hAnsi="Times New Roman" w:eastAsia="仿宋" w:cs="仿宋"/>
          <w:bCs/>
          <w:sz w:val="30"/>
          <w:szCs w:val="30"/>
        </w:rPr>
        <w:t>00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开始签到候场</w:t>
      </w:r>
      <w:r>
        <w:rPr>
          <w:rFonts w:ascii="Times New Roman" w:hAnsi="Times New Roman" w:eastAsia="仿宋" w:cs="仿宋"/>
          <w:bCs/>
          <w:sz w:val="30"/>
          <w:szCs w:val="30"/>
        </w:rPr>
        <w:t>），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地点为明辨楼4</w:t>
      </w:r>
      <w:r>
        <w:rPr>
          <w:rFonts w:ascii="Times New Roman" w:hAnsi="Times New Roman" w:eastAsia="仿宋" w:cs="仿宋"/>
          <w:bCs/>
          <w:sz w:val="30"/>
          <w:szCs w:val="30"/>
        </w:rPr>
        <w:t>20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会议室。学院依据考核结果，择优确定录取名单并公示。</w:t>
      </w:r>
    </w:p>
    <w:p w14:paraId="1BE79962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4.考核方式：采取回答问题、命题讨论等结构化面试形式对学生进行综合素质考核，主要考察学生精神面貌、心理素质、知识结构、中英文表达能力、逻辑思维、沟通能力、组织能力、团队协作能力等。根据考核结果按遴选计划择优确定录取学生名单。</w:t>
      </w:r>
    </w:p>
    <w:p w14:paraId="0B650C52">
      <w:pPr>
        <w:spacing w:line="360" w:lineRule="auto"/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5.录取方式：学生最终遴选成绩为百分制，其中考生高考语文、外语、数学三科总成绩（按百分制折算）和面试成绩（按百分制打分）各占5</w:t>
      </w:r>
      <w:r>
        <w:rPr>
          <w:rFonts w:ascii="Times New Roman" w:hAnsi="Times New Roman" w:eastAsia="仿宋" w:cs="仿宋"/>
          <w:bCs/>
          <w:sz w:val="30"/>
          <w:szCs w:val="30"/>
        </w:rPr>
        <w:t>0%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，学院根据最终遴选成绩的排序从高到低择优确定录取名单并公示。若出现总成绩相同的情况，则按照“高考数学成绩”优先于“高考外语成绩”优先于“面试成绩”的顺序依次继续考察，并根据成绩从高到低确定排名次序。经公示后，如有学生放弃录取资格，不予递补。</w:t>
      </w:r>
    </w:p>
    <w:p w14:paraId="14719BFB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6</w:t>
      </w:r>
      <w:r>
        <w:rPr>
          <w:rFonts w:ascii="Times New Roman" w:hAnsi="Times New Roman" w:eastAsia="仿宋" w:cs="仿宋"/>
          <w:bCs/>
          <w:sz w:val="30"/>
          <w:szCs w:val="30"/>
        </w:rPr>
        <w:t>.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学籍异动：公示期结束后，教务处统一办理学籍异动手续。新生开课前，财政与公共管理学院完成班级组建、专业教育等准备工作。</w:t>
      </w:r>
    </w:p>
    <w:p w14:paraId="5A512CC2">
      <w:pPr>
        <w:spacing w:after="62" w:afterLines="20" w:line="520" w:lineRule="exact"/>
        <w:ind w:firstLine="602" w:firstLineChars="200"/>
        <w:rPr>
          <w:rFonts w:ascii="Times New Roman" w:hAnsi="Times New Roman" w:eastAsia="仿宋" w:cs="仿宋"/>
          <w:b/>
          <w:sz w:val="30"/>
          <w:szCs w:val="30"/>
        </w:rPr>
      </w:pPr>
      <w:r>
        <w:rPr>
          <w:rFonts w:hint="eastAsia" w:ascii="Times New Roman" w:hAnsi="Times New Roman" w:eastAsia="仿宋" w:cs="仿宋"/>
          <w:b/>
          <w:sz w:val="30"/>
          <w:szCs w:val="30"/>
        </w:rPr>
        <w:t>五、实验班退出机制</w:t>
      </w:r>
    </w:p>
    <w:p w14:paraId="2B1C2671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实验班实行退出机制。除执行学校本科生学籍管理规定外，原则上出现以下情况之一者，学生应退出实验班，转入财政学普通班级学习：</w:t>
      </w:r>
    </w:p>
    <w:p w14:paraId="42539D7D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1.学年综合素质评价不合格；</w:t>
      </w:r>
    </w:p>
    <w:p w14:paraId="2F5660C5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2.因各种原因受警告或警告以上处分；</w:t>
      </w:r>
    </w:p>
    <w:p w14:paraId="07AE3D1D">
      <w:pPr>
        <w:ind w:firstLine="600" w:firstLineChars="200"/>
        <w:rPr>
          <w:rFonts w:hint="eastAsia"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3.不适应在实验班继续学习，自愿申请退出。</w:t>
      </w:r>
    </w:p>
    <w:p w14:paraId="6BB5E2BF">
      <w:pPr>
        <w:spacing w:after="62" w:afterLines="20" w:line="520" w:lineRule="exact"/>
        <w:ind w:firstLine="562" w:firstLineChars="200"/>
        <w:rPr>
          <w:rFonts w:ascii="Times New Roman" w:hAnsi="Times New Roman" w:eastAsia="仿宋" w:cs="仿宋"/>
          <w:b/>
          <w:sz w:val="28"/>
          <w:szCs w:val="28"/>
        </w:rPr>
      </w:pPr>
      <w:r>
        <w:rPr>
          <w:rFonts w:hint="eastAsia" w:ascii="Times New Roman" w:hAnsi="Times New Roman" w:eastAsia="仿宋" w:cs="仿宋"/>
          <w:b/>
          <w:sz w:val="28"/>
          <w:szCs w:val="28"/>
        </w:rPr>
        <w:t>六、日程安排</w:t>
      </w:r>
    </w:p>
    <w:tbl>
      <w:tblPr>
        <w:tblStyle w:val="6"/>
        <w:tblW w:w="8361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686"/>
        <w:gridCol w:w="5675"/>
      </w:tblGrid>
      <w:tr w14:paraId="111FF9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6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794F66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b/>
                <w:kern w:val="0"/>
                <w:sz w:val="24"/>
                <w:szCs w:val="24"/>
              </w:rPr>
              <w:t>时间</w:t>
            </w:r>
          </w:p>
        </w:tc>
        <w:tc>
          <w:tcPr>
            <w:tcW w:w="567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B1A012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b/>
                <w:kern w:val="0"/>
                <w:sz w:val="24"/>
                <w:szCs w:val="24"/>
              </w:rPr>
              <w:t>遴选安排</w:t>
            </w:r>
          </w:p>
        </w:tc>
      </w:tr>
      <w:tr w14:paraId="09BE82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68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AE47E5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8月31日前</w:t>
            </w:r>
          </w:p>
        </w:tc>
        <w:tc>
          <w:tcPr>
            <w:tcW w:w="56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2F48D6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预报名（Q</w:t>
            </w: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Q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群：</w:t>
            </w: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147693604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）</w:t>
            </w:r>
          </w:p>
        </w:tc>
      </w:tr>
      <w:tr w14:paraId="6DCFB7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68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C9935E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8月31日17:00前</w:t>
            </w:r>
          </w:p>
        </w:tc>
        <w:tc>
          <w:tcPr>
            <w:tcW w:w="56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5C153D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现场报名并确认（明辨楼四楼4</w:t>
            </w: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1办公室）</w:t>
            </w:r>
          </w:p>
        </w:tc>
      </w:tr>
      <w:tr w14:paraId="72486A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68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BBC2A0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8月31日21:00前</w:t>
            </w:r>
          </w:p>
        </w:tc>
        <w:tc>
          <w:tcPr>
            <w:tcW w:w="56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9856EF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公布面试学生名单（财政与公共管理学院官网）</w:t>
            </w:r>
          </w:p>
        </w:tc>
      </w:tr>
      <w:tr w14:paraId="4CF557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68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B81CDD4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9月1日8:30</w:t>
            </w:r>
          </w:p>
          <w:p w14:paraId="34B0F116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（8:00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签到候场</w:t>
            </w: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56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79E821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结构化面试（明辨楼四楼4</w:t>
            </w:r>
            <w:r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  <w:t>20</w:t>
            </w: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会议室）</w:t>
            </w:r>
          </w:p>
        </w:tc>
      </w:tr>
      <w:tr w14:paraId="49BDB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2686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78557F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9月2日</w:t>
            </w:r>
          </w:p>
        </w:tc>
        <w:tc>
          <w:tcPr>
            <w:tcW w:w="5675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61E593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公示拟录取名单</w:t>
            </w:r>
          </w:p>
          <w:p w14:paraId="23B0C245">
            <w:pPr>
              <w:widowControl/>
              <w:spacing w:line="360" w:lineRule="auto"/>
              <w:jc w:val="center"/>
              <w:rPr>
                <w:rFonts w:ascii="Times New Roman" w:hAnsi="Times New Roman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kern w:val="0"/>
                <w:sz w:val="24"/>
                <w:szCs w:val="24"/>
              </w:rPr>
              <w:t>（教务处、财政与公共管理学院官网）</w:t>
            </w:r>
          </w:p>
        </w:tc>
      </w:tr>
    </w:tbl>
    <w:p w14:paraId="1FA8E479">
      <w:pPr>
        <w:spacing w:line="560" w:lineRule="exact"/>
        <w:ind w:firstLine="632"/>
        <w:rPr>
          <w:rFonts w:ascii="Times New Roman" w:hAnsi="Times New Roman" w:eastAsia="仿宋" w:cs="仿宋"/>
          <w:b/>
          <w:sz w:val="30"/>
          <w:szCs w:val="30"/>
        </w:rPr>
      </w:pPr>
      <w:r>
        <w:rPr>
          <w:rFonts w:hint="eastAsia" w:ascii="Times New Roman" w:hAnsi="Times New Roman" w:eastAsia="仿宋" w:cs="仿宋"/>
          <w:b/>
          <w:sz w:val="30"/>
          <w:szCs w:val="30"/>
        </w:rPr>
        <w:t>七、联系方式</w:t>
      </w:r>
    </w:p>
    <w:p w14:paraId="40FBF075">
      <w:pPr>
        <w:spacing w:line="560" w:lineRule="exact"/>
        <w:ind w:firstLine="632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财政与公共管理学院地址：湖北经济学院明辨楼4楼</w:t>
      </w:r>
    </w:p>
    <w:p w14:paraId="1AF51AD1">
      <w:pPr>
        <w:spacing w:line="560" w:lineRule="exact"/>
        <w:ind w:firstLine="632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联系人：张萍         联系方式：027-81973974</w:t>
      </w:r>
    </w:p>
    <w:p w14:paraId="05CE4D3D">
      <w:pPr>
        <w:spacing w:line="560" w:lineRule="exact"/>
        <w:ind w:firstLine="632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联系邮箱：</w:t>
      </w:r>
      <w:r>
        <w:rPr>
          <w:rFonts w:ascii="Times New Roman" w:hAnsi="Times New Roman" w:eastAsia="仿宋" w:cs="仿宋"/>
          <w:bCs/>
          <w:sz w:val="30"/>
          <w:szCs w:val="30"/>
        </w:rPr>
        <w:t>mooozhang@hbue.edu.cn</w:t>
      </w:r>
    </w:p>
    <w:p w14:paraId="123970CE">
      <w:pPr>
        <w:ind w:firstLine="600" w:firstLineChars="200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hint="eastAsia" w:ascii="Times New Roman" w:hAnsi="Times New Roman" w:eastAsia="仿宋" w:cs="仿宋"/>
          <w:bCs/>
          <w:sz w:val="30"/>
          <w:szCs w:val="30"/>
        </w:rPr>
        <w:t>“</w:t>
      </w:r>
      <w:r>
        <w:rPr>
          <w:rFonts w:ascii="Times New Roman" w:hAnsi="Times New Roman" w:eastAsia="仿宋" w:cs="仿宋"/>
          <w:bCs/>
          <w:sz w:val="30"/>
          <w:szCs w:val="30"/>
        </w:rPr>
        <w:t>2024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级大数据与财税治理实验班”Q</w:t>
      </w:r>
      <w:r>
        <w:rPr>
          <w:rFonts w:ascii="Times New Roman" w:hAnsi="Times New Roman" w:eastAsia="仿宋" w:cs="仿宋"/>
          <w:bCs/>
          <w:sz w:val="30"/>
          <w:szCs w:val="30"/>
        </w:rPr>
        <w:t>Q</w:t>
      </w:r>
      <w:r>
        <w:rPr>
          <w:rFonts w:hint="eastAsia" w:ascii="Times New Roman" w:hAnsi="Times New Roman" w:eastAsia="仿宋" w:cs="仿宋"/>
          <w:bCs/>
          <w:sz w:val="30"/>
          <w:szCs w:val="30"/>
        </w:rPr>
        <w:t>群：</w:t>
      </w:r>
      <w:r>
        <w:rPr>
          <w:rFonts w:ascii="Times New Roman" w:hAnsi="Times New Roman" w:eastAsia="仿宋" w:cs="仿宋"/>
          <w:bCs/>
          <w:sz w:val="30"/>
          <w:szCs w:val="30"/>
        </w:rPr>
        <w:t>147693604</w:t>
      </w:r>
    </w:p>
    <w:p w14:paraId="71E639AE">
      <w:pPr>
        <w:jc w:val="center"/>
        <w:rPr>
          <w:rFonts w:ascii="Times New Roman" w:hAnsi="Times New Roman" w:eastAsia="仿宋" w:cs="仿宋"/>
          <w:bCs/>
          <w:sz w:val="30"/>
          <w:szCs w:val="30"/>
        </w:rPr>
      </w:pPr>
      <w:r>
        <w:rPr>
          <w:rFonts w:ascii="Times New Roman" w:hAnsi="Times New Roman"/>
        </w:rPr>
        <w:drawing>
          <wp:inline distT="0" distB="0" distL="0" distR="0">
            <wp:extent cx="2710180" cy="359981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10424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仿宋" w:cs="仿宋"/>
          <w:bCs/>
          <w:sz w:val="30"/>
          <w:szCs w:val="30"/>
        </w:rPr>
        <w:br w:type="page"/>
      </w:r>
    </w:p>
    <w:p w14:paraId="107F16DC">
      <w:pPr>
        <w:spacing w:line="360" w:lineRule="auto"/>
        <w:jc w:val="center"/>
        <w:rPr>
          <w:rFonts w:ascii="Times New Roman" w:hAnsi="Times New Roman" w:eastAsia="黑体"/>
          <w:b/>
          <w:sz w:val="30"/>
          <w:szCs w:val="30"/>
        </w:rPr>
      </w:pPr>
      <w:r>
        <w:rPr>
          <w:rFonts w:hint="eastAsia" w:ascii="Times New Roman" w:hAnsi="Times New Roman" w:eastAsia="黑体"/>
          <w:b/>
          <w:sz w:val="30"/>
          <w:szCs w:val="30"/>
        </w:rPr>
        <w:t>湖北经济学院2024级大数据与财税治理实验班遴选报名表</w:t>
      </w:r>
    </w:p>
    <w:tbl>
      <w:tblPr>
        <w:tblStyle w:val="6"/>
        <w:tblW w:w="899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6"/>
        <w:gridCol w:w="490"/>
        <w:gridCol w:w="328"/>
        <w:gridCol w:w="197"/>
        <w:gridCol w:w="164"/>
        <w:gridCol w:w="348"/>
        <w:gridCol w:w="572"/>
        <w:gridCol w:w="23"/>
        <w:gridCol w:w="539"/>
        <w:gridCol w:w="464"/>
        <w:gridCol w:w="104"/>
        <w:gridCol w:w="141"/>
        <w:gridCol w:w="350"/>
        <w:gridCol w:w="614"/>
        <w:gridCol w:w="67"/>
        <w:gridCol w:w="388"/>
        <w:gridCol w:w="282"/>
        <w:gridCol w:w="850"/>
        <w:gridCol w:w="98"/>
        <w:gridCol w:w="639"/>
        <w:gridCol w:w="1142"/>
      </w:tblGrid>
      <w:tr w14:paraId="5E079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1686" w:type="dxa"/>
            <w:gridSpan w:val="2"/>
            <w:vAlign w:val="center"/>
          </w:tcPr>
          <w:p w14:paraId="4BC10FC0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姓  名</w:t>
            </w:r>
          </w:p>
        </w:tc>
        <w:tc>
          <w:tcPr>
            <w:tcW w:w="1632" w:type="dxa"/>
            <w:gridSpan w:val="6"/>
            <w:vAlign w:val="center"/>
          </w:tcPr>
          <w:p w14:paraId="30AF5BAB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0B593320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性  别</w:t>
            </w:r>
          </w:p>
        </w:tc>
        <w:tc>
          <w:tcPr>
            <w:tcW w:w="595" w:type="dxa"/>
            <w:gridSpan w:val="3"/>
            <w:vAlign w:val="center"/>
          </w:tcPr>
          <w:p w14:paraId="4F3BAA3B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069" w:type="dxa"/>
            <w:gridSpan w:val="3"/>
            <w:vAlign w:val="center"/>
          </w:tcPr>
          <w:p w14:paraId="0C547926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出生日期</w:t>
            </w:r>
          </w:p>
        </w:tc>
        <w:tc>
          <w:tcPr>
            <w:tcW w:w="1230" w:type="dxa"/>
            <w:gridSpan w:val="3"/>
            <w:vAlign w:val="center"/>
          </w:tcPr>
          <w:p w14:paraId="5B8B3694">
            <w:pPr>
              <w:widowControl/>
              <w:jc w:val="center"/>
              <w:rPr>
                <w:rFonts w:ascii="Times New Roman" w:hAnsi="Times New Roman" w:cs="宋体"/>
                <w:kern w:val="0"/>
                <w:sz w:val="18"/>
                <w:szCs w:val="18"/>
              </w:rPr>
            </w:pPr>
          </w:p>
        </w:tc>
        <w:tc>
          <w:tcPr>
            <w:tcW w:w="1781" w:type="dxa"/>
            <w:gridSpan w:val="2"/>
            <w:vMerge w:val="restart"/>
            <w:vAlign w:val="center"/>
          </w:tcPr>
          <w:p w14:paraId="2A2265DD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贴照片处</w:t>
            </w:r>
          </w:p>
          <w:p w14:paraId="0485725A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（一寸彩照）</w:t>
            </w:r>
          </w:p>
        </w:tc>
      </w:tr>
      <w:tr w14:paraId="32C23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</w:trPr>
        <w:tc>
          <w:tcPr>
            <w:tcW w:w="1686" w:type="dxa"/>
            <w:gridSpan w:val="2"/>
            <w:vAlign w:val="center"/>
          </w:tcPr>
          <w:p w14:paraId="19EBC374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籍  贯</w:t>
            </w:r>
          </w:p>
        </w:tc>
        <w:tc>
          <w:tcPr>
            <w:tcW w:w="1632" w:type="dxa"/>
            <w:gridSpan w:val="6"/>
            <w:vAlign w:val="center"/>
          </w:tcPr>
          <w:p w14:paraId="4F7A59E1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598" w:type="dxa"/>
            <w:gridSpan w:val="5"/>
            <w:vAlign w:val="center"/>
          </w:tcPr>
          <w:p w14:paraId="44DBC89B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出生地</w:t>
            </w:r>
          </w:p>
        </w:tc>
        <w:tc>
          <w:tcPr>
            <w:tcW w:w="2299" w:type="dxa"/>
            <w:gridSpan w:val="6"/>
            <w:vAlign w:val="center"/>
          </w:tcPr>
          <w:p w14:paraId="477EF763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4012705D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6CDE8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686" w:type="dxa"/>
            <w:gridSpan w:val="2"/>
            <w:vAlign w:val="center"/>
          </w:tcPr>
          <w:p w14:paraId="077F951E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家庭住址</w:t>
            </w:r>
          </w:p>
        </w:tc>
        <w:tc>
          <w:tcPr>
            <w:tcW w:w="5529" w:type="dxa"/>
            <w:gridSpan w:val="17"/>
            <w:vAlign w:val="center"/>
          </w:tcPr>
          <w:p w14:paraId="12E208F9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08147AB2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7861A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11" w:type="dxa"/>
            <w:gridSpan w:val="4"/>
            <w:vAlign w:val="center"/>
          </w:tcPr>
          <w:p w14:paraId="4DA20652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现所在院系班级</w:t>
            </w:r>
          </w:p>
        </w:tc>
        <w:tc>
          <w:tcPr>
            <w:tcW w:w="2214" w:type="dxa"/>
            <w:gridSpan w:val="7"/>
            <w:vAlign w:val="center"/>
          </w:tcPr>
          <w:p w14:paraId="1A25CE70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3873591F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联系电话</w:t>
            </w:r>
          </w:p>
        </w:tc>
        <w:tc>
          <w:tcPr>
            <w:tcW w:w="1685" w:type="dxa"/>
            <w:gridSpan w:val="5"/>
            <w:vAlign w:val="center"/>
          </w:tcPr>
          <w:p w14:paraId="5DA7D11B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781" w:type="dxa"/>
            <w:gridSpan w:val="2"/>
            <w:vMerge w:val="continue"/>
            <w:vAlign w:val="center"/>
          </w:tcPr>
          <w:p w14:paraId="0B0C5B6B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03F9F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996" w:type="dxa"/>
            <w:gridSpan w:val="21"/>
            <w:vAlign w:val="center"/>
          </w:tcPr>
          <w:p w14:paraId="4C77488B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家庭成员（请填写直系亲属完整信息，包括父母、兄弟、姊妹等）</w:t>
            </w:r>
          </w:p>
        </w:tc>
      </w:tr>
      <w:tr w14:paraId="3E7C1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686" w:type="dxa"/>
            <w:gridSpan w:val="2"/>
            <w:vAlign w:val="center"/>
          </w:tcPr>
          <w:p w14:paraId="7BC1BA36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关系</w:t>
            </w:r>
          </w:p>
        </w:tc>
        <w:tc>
          <w:tcPr>
            <w:tcW w:w="1609" w:type="dxa"/>
            <w:gridSpan w:val="5"/>
            <w:vAlign w:val="center"/>
          </w:tcPr>
          <w:p w14:paraId="418AA2B0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姓名</w:t>
            </w:r>
          </w:p>
        </w:tc>
        <w:tc>
          <w:tcPr>
            <w:tcW w:w="5701" w:type="dxa"/>
            <w:gridSpan w:val="14"/>
            <w:vAlign w:val="center"/>
          </w:tcPr>
          <w:p w14:paraId="0A04A0A8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就职或学习单位（请注明任职或学习状态）</w:t>
            </w:r>
          </w:p>
        </w:tc>
      </w:tr>
      <w:tr w14:paraId="718C5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686" w:type="dxa"/>
            <w:gridSpan w:val="2"/>
            <w:vAlign w:val="center"/>
          </w:tcPr>
          <w:p w14:paraId="2E8C1C1D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2EAF5376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7E190EDF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72E3A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686" w:type="dxa"/>
            <w:gridSpan w:val="2"/>
            <w:vAlign w:val="center"/>
          </w:tcPr>
          <w:p w14:paraId="28EAD7A7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02A9521F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1AE21570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01253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686" w:type="dxa"/>
            <w:gridSpan w:val="2"/>
            <w:vAlign w:val="center"/>
          </w:tcPr>
          <w:p w14:paraId="23EB9822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0BBC9EAE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58DE374E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391FE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86" w:type="dxa"/>
            <w:gridSpan w:val="2"/>
            <w:vAlign w:val="center"/>
          </w:tcPr>
          <w:p w14:paraId="31662F78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609" w:type="dxa"/>
            <w:gridSpan w:val="5"/>
            <w:vAlign w:val="center"/>
          </w:tcPr>
          <w:p w14:paraId="1307F579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5701" w:type="dxa"/>
            <w:gridSpan w:val="14"/>
            <w:vAlign w:val="center"/>
          </w:tcPr>
          <w:p w14:paraId="0DE4D33A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0E198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1196" w:type="dxa"/>
            <w:vMerge w:val="restart"/>
            <w:vAlign w:val="center"/>
          </w:tcPr>
          <w:p w14:paraId="265FA88C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高考信息</w:t>
            </w:r>
          </w:p>
        </w:tc>
        <w:tc>
          <w:tcPr>
            <w:tcW w:w="1179" w:type="dxa"/>
            <w:gridSpan w:val="4"/>
            <w:vAlign w:val="center"/>
          </w:tcPr>
          <w:p w14:paraId="0CC07AD1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身份证号</w:t>
            </w:r>
          </w:p>
        </w:tc>
        <w:tc>
          <w:tcPr>
            <w:tcW w:w="3222" w:type="dxa"/>
            <w:gridSpan w:val="10"/>
            <w:vAlign w:val="center"/>
          </w:tcPr>
          <w:p w14:paraId="3DCB35AD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2257" w:type="dxa"/>
            <w:gridSpan w:val="5"/>
            <w:vAlign w:val="center"/>
          </w:tcPr>
          <w:p w14:paraId="0D55761E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生源地</w:t>
            </w:r>
          </w:p>
        </w:tc>
        <w:tc>
          <w:tcPr>
            <w:tcW w:w="1142" w:type="dxa"/>
            <w:vAlign w:val="center"/>
          </w:tcPr>
          <w:p w14:paraId="4341F85A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02391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atLeast"/>
        </w:trPr>
        <w:tc>
          <w:tcPr>
            <w:tcW w:w="1196" w:type="dxa"/>
            <w:vMerge w:val="continue"/>
            <w:vAlign w:val="center"/>
          </w:tcPr>
          <w:p w14:paraId="6BFE61D1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434E50E2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科</w:t>
            </w:r>
            <w:r>
              <w:rPr>
                <w:rFonts w:ascii="Times New Roman" w:hAnsi="Times New Roman" w:cs="宋体"/>
                <w:kern w:val="0"/>
                <w:szCs w:val="21"/>
              </w:rPr>
              <w:t>类</w:t>
            </w:r>
          </w:p>
        </w:tc>
        <w:tc>
          <w:tcPr>
            <w:tcW w:w="709" w:type="dxa"/>
            <w:gridSpan w:val="3"/>
            <w:vAlign w:val="center"/>
          </w:tcPr>
          <w:p w14:paraId="02E8E640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F73465D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应、往届</w:t>
            </w:r>
          </w:p>
        </w:tc>
        <w:tc>
          <w:tcPr>
            <w:tcW w:w="709" w:type="dxa"/>
            <w:gridSpan w:val="3"/>
            <w:vAlign w:val="center"/>
          </w:tcPr>
          <w:p w14:paraId="16475098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243EEBE0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户口类型</w:t>
            </w:r>
          </w:p>
          <w:p w14:paraId="434957FC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（农村、城市）</w:t>
            </w:r>
          </w:p>
        </w:tc>
        <w:tc>
          <w:tcPr>
            <w:tcW w:w="850" w:type="dxa"/>
            <w:vAlign w:val="center"/>
          </w:tcPr>
          <w:p w14:paraId="7E2B3447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29ECAC7F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总分</w:t>
            </w:r>
          </w:p>
        </w:tc>
        <w:tc>
          <w:tcPr>
            <w:tcW w:w="1142" w:type="dxa"/>
            <w:vAlign w:val="center"/>
          </w:tcPr>
          <w:p w14:paraId="7E333355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43665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1196" w:type="dxa"/>
            <w:vMerge w:val="continue"/>
            <w:vAlign w:val="center"/>
          </w:tcPr>
          <w:p w14:paraId="3A92BF95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818" w:type="dxa"/>
            <w:gridSpan w:val="2"/>
            <w:vAlign w:val="center"/>
          </w:tcPr>
          <w:p w14:paraId="41D3FAE2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语文</w:t>
            </w:r>
          </w:p>
        </w:tc>
        <w:tc>
          <w:tcPr>
            <w:tcW w:w="709" w:type="dxa"/>
            <w:gridSpan w:val="3"/>
            <w:vAlign w:val="center"/>
          </w:tcPr>
          <w:p w14:paraId="315CFD0E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F90E081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数学</w:t>
            </w:r>
          </w:p>
        </w:tc>
        <w:tc>
          <w:tcPr>
            <w:tcW w:w="709" w:type="dxa"/>
            <w:gridSpan w:val="3"/>
            <w:vAlign w:val="center"/>
          </w:tcPr>
          <w:p w14:paraId="5D72D498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1701" w:type="dxa"/>
            <w:gridSpan w:val="5"/>
            <w:vAlign w:val="center"/>
          </w:tcPr>
          <w:p w14:paraId="1957DEA9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外语</w:t>
            </w:r>
          </w:p>
        </w:tc>
        <w:tc>
          <w:tcPr>
            <w:tcW w:w="850" w:type="dxa"/>
            <w:vAlign w:val="center"/>
          </w:tcPr>
          <w:p w14:paraId="57309BC0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  <w:tc>
          <w:tcPr>
            <w:tcW w:w="737" w:type="dxa"/>
            <w:gridSpan w:val="2"/>
            <w:vAlign w:val="center"/>
          </w:tcPr>
          <w:p w14:paraId="5C18B579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综合</w:t>
            </w:r>
          </w:p>
        </w:tc>
        <w:tc>
          <w:tcPr>
            <w:tcW w:w="1142" w:type="dxa"/>
          </w:tcPr>
          <w:p w14:paraId="7FDE58E3">
            <w:pPr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2FAEE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</w:trPr>
        <w:tc>
          <w:tcPr>
            <w:tcW w:w="1196" w:type="dxa"/>
            <w:vAlign w:val="center"/>
          </w:tcPr>
          <w:p w14:paraId="154D54F9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有何特长</w:t>
            </w:r>
          </w:p>
          <w:p w14:paraId="106F735D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ascii="Times New Roman" w:hAnsi="Times New Roman" w:cs="宋体"/>
                <w:kern w:val="0"/>
                <w:szCs w:val="21"/>
              </w:rPr>
              <w:t>&amp;</w:t>
            </w:r>
          </w:p>
          <w:p w14:paraId="03A3145C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所获奖励</w:t>
            </w:r>
          </w:p>
        </w:tc>
        <w:tc>
          <w:tcPr>
            <w:tcW w:w="7800" w:type="dxa"/>
            <w:gridSpan w:val="20"/>
            <w:vAlign w:val="center"/>
          </w:tcPr>
          <w:p w14:paraId="2048AB70">
            <w:pPr>
              <w:widowControl/>
              <w:rPr>
                <w:rFonts w:ascii="Times New Roman" w:hAnsi="Times New Roman" w:cs="宋体"/>
                <w:kern w:val="0"/>
                <w:szCs w:val="21"/>
              </w:rPr>
            </w:pPr>
          </w:p>
        </w:tc>
      </w:tr>
      <w:tr w14:paraId="6766A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7" w:hRule="atLeast"/>
        </w:trPr>
        <w:tc>
          <w:tcPr>
            <w:tcW w:w="1196" w:type="dxa"/>
            <w:vAlign w:val="center"/>
          </w:tcPr>
          <w:p w14:paraId="550C98EA">
            <w:pPr>
              <w:widowControl/>
              <w:jc w:val="center"/>
              <w:rPr>
                <w:rFonts w:ascii="Times New Roman" w:hAnsi="Times New Roman" w:cs="宋体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kern w:val="0"/>
                <w:szCs w:val="21"/>
              </w:rPr>
              <w:t>填表说明</w:t>
            </w:r>
          </w:p>
        </w:tc>
        <w:tc>
          <w:tcPr>
            <w:tcW w:w="7800" w:type="dxa"/>
            <w:gridSpan w:val="20"/>
            <w:vAlign w:val="center"/>
          </w:tcPr>
          <w:p w14:paraId="278D3CFF">
            <w:pPr>
              <w:pStyle w:val="9"/>
              <w:widowControl/>
              <w:numPr>
                <w:ilvl w:val="0"/>
                <w:numId w:val="1"/>
              </w:numPr>
              <w:ind w:firstLineChars="0"/>
              <w:rPr>
                <w:rFonts w:ascii="Times New Roman" w:hAnsi="Times New Roman" w:cs="宋体"/>
                <w:color w:val="0F0F0F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color w:val="0F0F0F"/>
                <w:kern w:val="0"/>
                <w:szCs w:val="21"/>
              </w:rPr>
              <w:t>电子档以附件形式发至专用邮箱（mooozhang@hbue.edu.cn），邮件请以“姓名+财政学（大数据与财税治理实验班）遴选”命名。</w:t>
            </w:r>
          </w:p>
          <w:p w14:paraId="7675D36E">
            <w:pPr>
              <w:pStyle w:val="9"/>
              <w:widowControl/>
              <w:numPr>
                <w:ilvl w:val="0"/>
                <w:numId w:val="1"/>
              </w:numPr>
              <w:ind w:firstLineChars="0"/>
              <w:rPr>
                <w:rFonts w:ascii="Times New Roman" w:hAnsi="Times New Roman" w:cs="宋体"/>
                <w:color w:val="0F0F0F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color w:val="0F0F0F"/>
                <w:kern w:val="0"/>
                <w:szCs w:val="21"/>
              </w:rPr>
              <w:t>请于2024年8月31日8:30-17:00将报名登记表及证明材料（高考成绩或证书复印件）纸质版报送财政与公共管理学院（明辨楼四楼411办公室）进行现场确认。</w:t>
            </w:r>
          </w:p>
          <w:p w14:paraId="237D85D8">
            <w:pPr>
              <w:pStyle w:val="9"/>
              <w:widowControl/>
              <w:numPr>
                <w:ilvl w:val="0"/>
                <w:numId w:val="1"/>
              </w:numPr>
              <w:ind w:firstLineChars="0"/>
              <w:rPr>
                <w:rFonts w:ascii="Times New Roman" w:hAnsi="Times New Roman" w:cs="宋体"/>
                <w:color w:val="0F0F0F"/>
                <w:kern w:val="0"/>
                <w:szCs w:val="21"/>
              </w:rPr>
            </w:pPr>
            <w:r>
              <w:rPr>
                <w:rFonts w:hint="eastAsia" w:ascii="Times New Roman" w:hAnsi="Times New Roman" w:cs="宋体"/>
                <w:color w:val="0F0F0F"/>
                <w:kern w:val="0"/>
                <w:szCs w:val="21"/>
              </w:rPr>
              <w:t>如有疑问，详询财政与公共管理学院，联系人：张老师，电话：</w:t>
            </w:r>
            <w:r>
              <w:rPr>
                <w:rFonts w:ascii="Times New Roman" w:hAnsi="Times New Roman" w:cs="宋体"/>
                <w:color w:val="0F0F0F"/>
                <w:kern w:val="0"/>
                <w:szCs w:val="21"/>
              </w:rPr>
              <w:t>027-81973974</w:t>
            </w:r>
          </w:p>
        </w:tc>
      </w:tr>
    </w:tbl>
    <w:p w14:paraId="65477010">
      <w:pPr>
        <w:rPr>
          <w:rFonts w:ascii="Times New Roman" w:hAnsi="Times New Roman" w:eastAsia="仿宋" w:cs="Tahoma"/>
          <w:color w:val="333333"/>
          <w:kern w:val="0"/>
          <w:sz w:val="30"/>
          <w:szCs w:val="30"/>
        </w:rPr>
      </w:pPr>
      <w:r>
        <w:rPr>
          <w:rFonts w:hint="eastAsia" w:ascii="Times New Roman" w:hAnsi="Times New Roman"/>
          <w:sz w:val="19"/>
          <w:szCs w:val="24"/>
        </w:rPr>
        <w:t>附：此表由学生本人填写，一</w:t>
      </w:r>
      <w:r>
        <w:rPr>
          <w:rFonts w:ascii="Times New Roman" w:hAnsi="Times New Roman"/>
          <w:sz w:val="19"/>
          <w:szCs w:val="24"/>
        </w:rPr>
        <w:t>式两份，一份交</w:t>
      </w:r>
      <w:r>
        <w:rPr>
          <w:rFonts w:hint="eastAsia" w:ascii="Times New Roman" w:hAnsi="Times New Roman"/>
          <w:sz w:val="19"/>
          <w:szCs w:val="24"/>
        </w:rPr>
        <w:t>报名实验班所在学院，本人留存一份。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C815D0"/>
    <w:multiLevelType w:val="multilevel"/>
    <w:tmpl w:val="55C815D0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N2E4ODgyMWU4NTZhNGU3OWQ3ZWI5NGVmM2E3M2MifQ=="/>
  </w:docVars>
  <w:rsids>
    <w:rsidRoot w:val="DE4B398B"/>
    <w:rsid w:val="00006498"/>
    <w:rsid w:val="000100CD"/>
    <w:rsid w:val="0003465F"/>
    <w:rsid w:val="000576F0"/>
    <w:rsid w:val="000718A0"/>
    <w:rsid w:val="000817B3"/>
    <w:rsid w:val="0009361D"/>
    <w:rsid w:val="000C480F"/>
    <w:rsid w:val="000D26F4"/>
    <w:rsid w:val="000E6058"/>
    <w:rsid w:val="00102AF0"/>
    <w:rsid w:val="00112915"/>
    <w:rsid w:val="001148C4"/>
    <w:rsid w:val="00135120"/>
    <w:rsid w:val="00137213"/>
    <w:rsid w:val="001400B0"/>
    <w:rsid w:val="00155FEE"/>
    <w:rsid w:val="00162F95"/>
    <w:rsid w:val="00164DED"/>
    <w:rsid w:val="00165AC8"/>
    <w:rsid w:val="00172B62"/>
    <w:rsid w:val="001953E7"/>
    <w:rsid w:val="001E7E08"/>
    <w:rsid w:val="001F1C77"/>
    <w:rsid w:val="002177ED"/>
    <w:rsid w:val="00225946"/>
    <w:rsid w:val="00227A8A"/>
    <w:rsid w:val="00244B2F"/>
    <w:rsid w:val="00262304"/>
    <w:rsid w:val="00281484"/>
    <w:rsid w:val="00293D26"/>
    <w:rsid w:val="002A78C4"/>
    <w:rsid w:val="002D330E"/>
    <w:rsid w:val="002D3355"/>
    <w:rsid w:val="002D6B79"/>
    <w:rsid w:val="002E1D64"/>
    <w:rsid w:val="002E7D37"/>
    <w:rsid w:val="00300353"/>
    <w:rsid w:val="00317424"/>
    <w:rsid w:val="00325F83"/>
    <w:rsid w:val="003434FD"/>
    <w:rsid w:val="003A1ED4"/>
    <w:rsid w:val="003C2762"/>
    <w:rsid w:val="003C5484"/>
    <w:rsid w:val="003D047E"/>
    <w:rsid w:val="003E13C2"/>
    <w:rsid w:val="003E54DF"/>
    <w:rsid w:val="003F2972"/>
    <w:rsid w:val="0042077B"/>
    <w:rsid w:val="00424324"/>
    <w:rsid w:val="00435DDA"/>
    <w:rsid w:val="0046252A"/>
    <w:rsid w:val="004C6438"/>
    <w:rsid w:val="004D096E"/>
    <w:rsid w:val="004D39E5"/>
    <w:rsid w:val="004F616C"/>
    <w:rsid w:val="00500C63"/>
    <w:rsid w:val="00517663"/>
    <w:rsid w:val="00532CBC"/>
    <w:rsid w:val="00551173"/>
    <w:rsid w:val="005511E5"/>
    <w:rsid w:val="005523EE"/>
    <w:rsid w:val="00567717"/>
    <w:rsid w:val="00577CE0"/>
    <w:rsid w:val="005C0420"/>
    <w:rsid w:val="005D0096"/>
    <w:rsid w:val="005E6F99"/>
    <w:rsid w:val="00601732"/>
    <w:rsid w:val="006163A8"/>
    <w:rsid w:val="00653F0B"/>
    <w:rsid w:val="00660BA5"/>
    <w:rsid w:val="00661AC3"/>
    <w:rsid w:val="006671F0"/>
    <w:rsid w:val="00687C8C"/>
    <w:rsid w:val="006B2303"/>
    <w:rsid w:val="006D38B2"/>
    <w:rsid w:val="006E35E5"/>
    <w:rsid w:val="006F0DAF"/>
    <w:rsid w:val="006F6B83"/>
    <w:rsid w:val="00715589"/>
    <w:rsid w:val="007226E7"/>
    <w:rsid w:val="00735C2B"/>
    <w:rsid w:val="00753C09"/>
    <w:rsid w:val="00796AC3"/>
    <w:rsid w:val="007B4232"/>
    <w:rsid w:val="007F0C21"/>
    <w:rsid w:val="00803FEE"/>
    <w:rsid w:val="00815280"/>
    <w:rsid w:val="00843587"/>
    <w:rsid w:val="00847527"/>
    <w:rsid w:val="00853472"/>
    <w:rsid w:val="00863765"/>
    <w:rsid w:val="00892F06"/>
    <w:rsid w:val="008C0E32"/>
    <w:rsid w:val="008D2C31"/>
    <w:rsid w:val="008D3B5B"/>
    <w:rsid w:val="0092558C"/>
    <w:rsid w:val="009659E6"/>
    <w:rsid w:val="009754EE"/>
    <w:rsid w:val="009947DF"/>
    <w:rsid w:val="009B13BA"/>
    <w:rsid w:val="009E2033"/>
    <w:rsid w:val="00A0096D"/>
    <w:rsid w:val="00A37C3E"/>
    <w:rsid w:val="00A7199A"/>
    <w:rsid w:val="00A94A21"/>
    <w:rsid w:val="00A94D44"/>
    <w:rsid w:val="00AB5788"/>
    <w:rsid w:val="00AB7AC7"/>
    <w:rsid w:val="00AD1EF1"/>
    <w:rsid w:val="00AF73A1"/>
    <w:rsid w:val="00B1644A"/>
    <w:rsid w:val="00B2487C"/>
    <w:rsid w:val="00B467F4"/>
    <w:rsid w:val="00B640B6"/>
    <w:rsid w:val="00BC08B1"/>
    <w:rsid w:val="00C079F3"/>
    <w:rsid w:val="00C21866"/>
    <w:rsid w:val="00C25241"/>
    <w:rsid w:val="00C26A36"/>
    <w:rsid w:val="00C32210"/>
    <w:rsid w:val="00C5350C"/>
    <w:rsid w:val="00C7221D"/>
    <w:rsid w:val="00CB4EE5"/>
    <w:rsid w:val="00CC23D4"/>
    <w:rsid w:val="00CF3C9D"/>
    <w:rsid w:val="00D462C3"/>
    <w:rsid w:val="00D47FA8"/>
    <w:rsid w:val="00D61440"/>
    <w:rsid w:val="00D61F8D"/>
    <w:rsid w:val="00D81627"/>
    <w:rsid w:val="00DB4626"/>
    <w:rsid w:val="00DC50C7"/>
    <w:rsid w:val="00DD2162"/>
    <w:rsid w:val="00DE1F40"/>
    <w:rsid w:val="00DF709F"/>
    <w:rsid w:val="00E00025"/>
    <w:rsid w:val="00E04B58"/>
    <w:rsid w:val="00E1178C"/>
    <w:rsid w:val="00E16EBB"/>
    <w:rsid w:val="00E25FC6"/>
    <w:rsid w:val="00E27BBC"/>
    <w:rsid w:val="00E307F4"/>
    <w:rsid w:val="00E316C6"/>
    <w:rsid w:val="00E478B5"/>
    <w:rsid w:val="00E51440"/>
    <w:rsid w:val="00E52B63"/>
    <w:rsid w:val="00E739D9"/>
    <w:rsid w:val="00E77BF8"/>
    <w:rsid w:val="00E935EA"/>
    <w:rsid w:val="00EA063F"/>
    <w:rsid w:val="00EB593E"/>
    <w:rsid w:val="00EC0EBB"/>
    <w:rsid w:val="00ED2EE1"/>
    <w:rsid w:val="00F02129"/>
    <w:rsid w:val="00F0326C"/>
    <w:rsid w:val="00F10043"/>
    <w:rsid w:val="00F511CA"/>
    <w:rsid w:val="00F536F7"/>
    <w:rsid w:val="00F56445"/>
    <w:rsid w:val="00F639C6"/>
    <w:rsid w:val="00F703B6"/>
    <w:rsid w:val="00F906E5"/>
    <w:rsid w:val="00FC7804"/>
    <w:rsid w:val="00FE45C3"/>
    <w:rsid w:val="00FE5F34"/>
    <w:rsid w:val="00FF3DD1"/>
    <w:rsid w:val="0F75FE5F"/>
    <w:rsid w:val="0FF7CC65"/>
    <w:rsid w:val="1BAD136C"/>
    <w:rsid w:val="1D37AC36"/>
    <w:rsid w:val="1DD29E61"/>
    <w:rsid w:val="1FDF6BEF"/>
    <w:rsid w:val="2414452A"/>
    <w:rsid w:val="26DFBC7E"/>
    <w:rsid w:val="2EC27065"/>
    <w:rsid w:val="32215DEE"/>
    <w:rsid w:val="35F7EAC4"/>
    <w:rsid w:val="36BFCF00"/>
    <w:rsid w:val="3B6BCDB5"/>
    <w:rsid w:val="3BFF6AF9"/>
    <w:rsid w:val="3C7936EA"/>
    <w:rsid w:val="3CA7774D"/>
    <w:rsid w:val="457E56D7"/>
    <w:rsid w:val="4A897CF5"/>
    <w:rsid w:val="4FEF1F45"/>
    <w:rsid w:val="57CBF94D"/>
    <w:rsid w:val="5A7167A7"/>
    <w:rsid w:val="5EBA2434"/>
    <w:rsid w:val="5EBFACAE"/>
    <w:rsid w:val="5F352A93"/>
    <w:rsid w:val="5F602BEB"/>
    <w:rsid w:val="5FFD2D00"/>
    <w:rsid w:val="63FFC29D"/>
    <w:rsid w:val="646B39E5"/>
    <w:rsid w:val="695FAC4D"/>
    <w:rsid w:val="6DFE3691"/>
    <w:rsid w:val="6E6F50F9"/>
    <w:rsid w:val="6F686515"/>
    <w:rsid w:val="6FC504B6"/>
    <w:rsid w:val="7156C85C"/>
    <w:rsid w:val="72739206"/>
    <w:rsid w:val="73EDB1C1"/>
    <w:rsid w:val="759F110C"/>
    <w:rsid w:val="77AB920F"/>
    <w:rsid w:val="77DEBC72"/>
    <w:rsid w:val="77F3D8B9"/>
    <w:rsid w:val="795CA6C5"/>
    <w:rsid w:val="7A73F8CC"/>
    <w:rsid w:val="7AFE30A2"/>
    <w:rsid w:val="7BBFCEDA"/>
    <w:rsid w:val="7BFD3EA2"/>
    <w:rsid w:val="7DFF0690"/>
    <w:rsid w:val="7EBBEF05"/>
    <w:rsid w:val="7EBF296E"/>
    <w:rsid w:val="7EEFC5B1"/>
    <w:rsid w:val="7EFF67CF"/>
    <w:rsid w:val="7F7FEE27"/>
    <w:rsid w:val="7FDAE2BB"/>
    <w:rsid w:val="7FDF34A1"/>
    <w:rsid w:val="7FF53359"/>
    <w:rsid w:val="7FF71F4D"/>
    <w:rsid w:val="7FF77918"/>
    <w:rsid w:val="7FF7899F"/>
    <w:rsid w:val="7FFD6820"/>
    <w:rsid w:val="7FFE2602"/>
    <w:rsid w:val="877B5FA2"/>
    <w:rsid w:val="967FEE30"/>
    <w:rsid w:val="97676849"/>
    <w:rsid w:val="97EBE1E1"/>
    <w:rsid w:val="A7F23AAE"/>
    <w:rsid w:val="AAF99892"/>
    <w:rsid w:val="AD3F12F9"/>
    <w:rsid w:val="AFDB3A16"/>
    <w:rsid w:val="AFDF6600"/>
    <w:rsid w:val="B17F3735"/>
    <w:rsid w:val="B6FF8999"/>
    <w:rsid w:val="B797EFE8"/>
    <w:rsid w:val="BEFD2E9E"/>
    <w:rsid w:val="BFB36D6B"/>
    <w:rsid w:val="BFFF5BDF"/>
    <w:rsid w:val="CF3EE8DC"/>
    <w:rsid w:val="D0FD1852"/>
    <w:rsid w:val="D57FC085"/>
    <w:rsid w:val="D76F033A"/>
    <w:rsid w:val="DD44D7A8"/>
    <w:rsid w:val="DE4B398B"/>
    <w:rsid w:val="DFD7B723"/>
    <w:rsid w:val="E7362D48"/>
    <w:rsid w:val="EAFF16DF"/>
    <w:rsid w:val="EB1F445E"/>
    <w:rsid w:val="EDDBE0C6"/>
    <w:rsid w:val="EDFB2EA2"/>
    <w:rsid w:val="EDFF5D43"/>
    <w:rsid w:val="EF8F00AB"/>
    <w:rsid w:val="EFBFA207"/>
    <w:rsid w:val="EFDFDD97"/>
    <w:rsid w:val="EFFBD2F9"/>
    <w:rsid w:val="F1E99267"/>
    <w:rsid w:val="F38E8812"/>
    <w:rsid w:val="F572561E"/>
    <w:rsid w:val="F6C9E838"/>
    <w:rsid w:val="F6D6F7B6"/>
    <w:rsid w:val="F76F7302"/>
    <w:rsid w:val="F77FE2F7"/>
    <w:rsid w:val="F7DE7CE2"/>
    <w:rsid w:val="F7DFE92A"/>
    <w:rsid w:val="F8F8AA4C"/>
    <w:rsid w:val="FBCFD41A"/>
    <w:rsid w:val="FD9E9798"/>
    <w:rsid w:val="FDD62DC3"/>
    <w:rsid w:val="FDFBD0F6"/>
    <w:rsid w:val="FEEFC67B"/>
    <w:rsid w:val="FEFD7F17"/>
    <w:rsid w:val="FF53C881"/>
    <w:rsid w:val="FFBF358D"/>
    <w:rsid w:val="FFD5AC9F"/>
    <w:rsid w:val="FFFCD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2">
    <w:name w:val="批注框文本 Char"/>
    <w:basedOn w:val="7"/>
    <w:link w:val="3"/>
    <w:qFormat/>
    <w:uiPriority w:val="0"/>
    <w:rPr>
      <w:kern w:val="2"/>
      <w:sz w:val="18"/>
      <w:szCs w:val="18"/>
    </w:rPr>
  </w:style>
  <w:style w:type="character" w:customStyle="1" w:styleId="13">
    <w:name w:val="批注文字 Char"/>
    <w:basedOn w:val="7"/>
    <w:link w:val="2"/>
    <w:qFormat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HBUE</Company>
  <Pages>6</Pages>
  <Words>2278</Words>
  <Characters>2516</Characters>
  <Lines>19</Lines>
  <Paragraphs>5</Paragraphs>
  <TotalTime>26</TotalTime>
  <ScaleCrop>false</ScaleCrop>
  <LinksUpToDate>false</LinksUpToDate>
  <CharactersWithSpaces>2544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2024-08-20T09:14:00Z</dcterms:created>
  <dc:creator>菲菲</dc:creator>
  <cp:lastModifiedBy>李紫玲</cp:lastModifiedBy>
  <dcterms:modified xsi:type="dcterms:W3CDTF">2024-08-23T08:02:56Z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A91E5E72EA9B526D7080976649A5231B_41</vt:lpwstr>
  </property>
</Properties>
</file>