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9692A">
      <w:pPr>
        <w:widowControl/>
        <w:spacing w:line="420" w:lineRule="atLeast"/>
        <w:jc w:val="center"/>
        <w:outlineLvl w:val="0"/>
        <w:rPr>
          <w:rFonts w:hint="eastAsia" w:ascii="微软雅黑" w:hAnsi="微软雅黑" w:eastAsia="微软雅黑" w:cs="宋体"/>
          <w:b/>
          <w:bCs/>
          <w:color w:val="282828"/>
          <w:kern w:val="36"/>
          <w:sz w:val="30"/>
          <w:szCs w:val="30"/>
        </w:rPr>
      </w:pPr>
      <w:r>
        <w:rPr>
          <w:rFonts w:hint="eastAsia" w:ascii="微软雅黑" w:hAnsi="微软雅黑" w:eastAsia="微软雅黑" w:cs="宋体"/>
          <w:b/>
          <w:bCs/>
          <w:color w:val="282828"/>
          <w:kern w:val="36"/>
          <w:sz w:val="30"/>
          <w:szCs w:val="30"/>
        </w:rPr>
        <w:t>2024级会计学（ACCA/CIMA班）遴选工作方案</w:t>
      </w:r>
    </w:p>
    <w:p w14:paraId="1B51C351">
      <w:pPr>
        <w:widowControl/>
        <w:jc w:val="center"/>
        <w:rPr>
          <w:rFonts w:ascii="Tahoma" w:hAnsi="Tahoma" w:eastAsia="宋体" w:cs="Tahoma"/>
          <w:color w:val="333333"/>
          <w:kern w:val="0"/>
          <w:sz w:val="18"/>
          <w:szCs w:val="18"/>
        </w:rPr>
      </w:pPr>
    </w:p>
    <w:p w14:paraId="33E3450D">
      <w:pPr>
        <w:spacing w:before="312" w:beforeLines="100"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为培养能够进入大型跨国公司、著名会计师事务所、咨询公司以及证券金融企业施展才华的国际化高级会计与管理人才，湖北经济学院自2012年开始与ACCA授权培训机构楷柏财经教育合作举办会计学（ACCA方向班），自2016年开始与CIMA授权培训机构Leon ST（里昂斯特）国际财经教育合作举办会计学（CIMA方向班）。为做好2024级会计学（ACCA/CIMA班）遴选工作，特制定本方案。</w:t>
      </w:r>
    </w:p>
    <w:p w14:paraId="3AA30BD5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一、领导小组</w:t>
      </w:r>
    </w:p>
    <w:p w14:paraId="2EC85E1C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组长：胡伟、王友刚</w:t>
      </w:r>
    </w:p>
    <w:p w14:paraId="1EB40412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成 员：曾义、李阳阳、杨琬君、马娟、张江华、张静璐、程艳娥、刘红俊</w:t>
      </w:r>
    </w:p>
    <w:p w14:paraId="28375645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领导小组全面负责会计学（ACCA/CIMA班）选拔录取工作。</w:t>
      </w:r>
    </w:p>
    <w:p w14:paraId="210D8D06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Tahoma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二、遴选名额</w:t>
      </w:r>
    </w:p>
    <w:p w14:paraId="75B4739C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根据学校与相关授权培训机构合作协议的规定，2024年会计学（ACCA方向班）计划遴选65人，会计学（CIMA方向班）计划遴选55人。</w:t>
      </w:r>
    </w:p>
    <w:p w14:paraId="3C6D50D0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三、遴选条件</w:t>
      </w:r>
    </w:p>
    <w:p w14:paraId="56A14A56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符合以下条件者，均可自愿在规定时间（8月30日16:00之前）网上预报名，参加该项目的选拔考试：</w:t>
      </w:r>
    </w:p>
    <w:p w14:paraId="5649BE3C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（1）2024级全日制普通本科新生（艺术类、体育类、中外合作班、高考招生录取为6个新财经实验班学生及专升本、第二学士学位学生、已报名新财经实验班学生除外）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。</w:t>
      </w:r>
    </w:p>
    <w:p w14:paraId="0B5E9068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（2）</w:t>
      </w:r>
      <w:bookmarkStart w:id="0" w:name="_Hlk48465768"/>
      <w:r>
        <w:rPr>
          <w:rFonts w:hint="eastAsia" w:ascii="仿宋" w:hAnsi="仿宋" w:eastAsia="仿宋" w:cs="仿宋"/>
          <w:color w:val="000000"/>
          <w:sz w:val="30"/>
          <w:szCs w:val="30"/>
        </w:rPr>
        <w:t>英语水平良好</w:t>
      </w:r>
      <w:bookmarkEnd w:id="0"/>
      <w:r>
        <w:rPr>
          <w:rFonts w:hint="eastAsia" w:ascii="仿宋" w:hAnsi="仿宋" w:eastAsia="仿宋" w:cs="仿宋"/>
          <w:color w:val="000000"/>
          <w:sz w:val="30"/>
          <w:szCs w:val="30"/>
        </w:rPr>
        <w:t>；</w:t>
      </w:r>
    </w:p>
    <w:p w14:paraId="2DA0BDFF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（3）家庭经济条件良好，监护人知情并支持。</w:t>
      </w:r>
    </w:p>
    <w:p w14:paraId="1A2922F6">
      <w:pPr>
        <w:spacing w:line="560" w:lineRule="exact"/>
        <w:ind w:firstLine="600" w:firstLineChars="200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注意：进入遴选班学生不能再次申请转专业。</w:t>
      </w:r>
    </w:p>
    <w:p w14:paraId="62BFA8E0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四、遴选程序</w:t>
      </w:r>
    </w:p>
    <w:p w14:paraId="64DF7C53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cs="Tahoma" w:asciiTheme="minorEastAsia" w:hAnsiTheme="minorEastAsia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凡资格初审合格并经现场报到确认的新生必须参加英语等选拔测试，选拔测试与录取工作于2024年8月31日～9月2日进行。教务处负责工作总协调，培训机构和会计学院负责命题、监考、阅卷、面试，考生凭身份证、现场确认报名表参加相关测试。具体安排如下：</w:t>
      </w:r>
    </w:p>
    <w:tbl>
      <w:tblPr>
        <w:tblStyle w:val="6"/>
        <w:tblW w:w="815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33"/>
        <w:gridCol w:w="2203"/>
        <w:gridCol w:w="2622"/>
      </w:tblGrid>
      <w:tr w14:paraId="395DE8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3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B46B35">
            <w:pPr>
              <w:widowControl/>
              <w:jc w:val="center"/>
              <w:rPr>
                <w:rFonts w:hint="eastAsia" w:ascii="仿宋" w:hAnsi="仿宋" w:eastAsia="仿宋" w:cs="Tahoma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b/>
                <w:bCs/>
                <w:color w:val="333333"/>
                <w:kern w:val="0"/>
                <w:sz w:val="24"/>
                <w:szCs w:val="24"/>
              </w:rPr>
              <w:t>时间</w:t>
            </w:r>
          </w:p>
        </w:tc>
        <w:tc>
          <w:tcPr>
            <w:tcW w:w="220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E43C86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b/>
                <w:bCs/>
                <w:color w:val="333333"/>
                <w:kern w:val="0"/>
                <w:sz w:val="24"/>
                <w:szCs w:val="24"/>
              </w:rPr>
              <w:t>事项</w:t>
            </w:r>
          </w:p>
        </w:tc>
        <w:tc>
          <w:tcPr>
            <w:tcW w:w="2622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A12E27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b/>
                <w:bCs/>
                <w:color w:val="333333"/>
                <w:kern w:val="0"/>
                <w:sz w:val="24"/>
                <w:szCs w:val="24"/>
              </w:rPr>
              <w:t>地点</w:t>
            </w:r>
          </w:p>
        </w:tc>
      </w:tr>
      <w:tr w14:paraId="03FAFB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333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43D2D0">
            <w:pPr>
              <w:widowControl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8月30日16:00前</w:t>
            </w:r>
          </w:p>
        </w:tc>
        <w:tc>
          <w:tcPr>
            <w:tcW w:w="22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492358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网上预报名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454A64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</w:p>
        </w:tc>
      </w:tr>
      <w:tr w14:paraId="49C76C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333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162F96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8月31日10:30</w:t>
            </w:r>
          </w:p>
        </w:tc>
        <w:tc>
          <w:tcPr>
            <w:tcW w:w="22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DD2523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现场宣讲会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77AA48">
            <w:pPr>
              <w:widowControl/>
              <w:wordWrap w:val="0"/>
              <w:jc w:val="center"/>
              <w:rPr>
                <w:rFonts w:hint="default" w:ascii="仿宋" w:hAnsi="仿宋" w:eastAsia="仿宋" w:cs="Tahoma"/>
                <w:color w:val="333333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教三</w:t>
            </w: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  <w:lang w:val="en-US" w:eastAsia="zh-CN"/>
              </w:rPr>
              <w:t>303</w:t>
            </w:r>
          </w:p>
        </w:tc>
      </w:tr>
      <w:tr w14:paraId="0247D1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333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ABCFD6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8月31日8:30至17：00</w:t>
            </w:r>
          </w:p>
        </w:tc>
        <w:tc>
          <w:tcPr>
            <w:tcW w:w="22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A3DA55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现场报名确认</w:t>
            </w:r>
          </w:p>
          <w:p w14:paraId="564743F5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（可现场补报名）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26D962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群贤楼215、232</w:t>
            </w:r>
          </w:p>
        </w:tc>
      </w:tr>
      <w:tr w14:paraId="77E550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  <w:jc w:val="center"/>
        </w:trPr>
        <w:tc>
          <w:tcPr>
            <w:tcW w:w="333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317A5C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8月31日21:00前</w:t>
            </w:r>
          </w:p>
        </w:tc>
        <w:tc>
          <w:tcPr>
            <w:tcW w:w="22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2BF198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公布资格审核结</w:t>
            </w:r>
          </w:p>
          <w:p w14:paraId="135F6B9B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果和考场安排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07A553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会计学院网站和</w:t>
            </w:r>
          </w:p>
          <w:p w14:paraId="0AAC9304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群贤楼一楼大厅</w:t>
            </w:r>
          </w:p>
        </w:tc>
      </w:tr>
      <w:tr w14:paraId="363519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333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DDA119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9月1日8:30-9:30</w:t>
            </w:r>
          </w:p>
        </w:tc>
        <w:tc>
          <w:tcPr>
            <w:tcW w:w="22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012A92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笔试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E06A56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见考场安排</w:t>
            </w:r>
          </w:p>
        </w:tc>
      </w:tr>
      <w:tr w14:paraId="4034C7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333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84ED72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9月1日10:00-12:30</w:t>
            </w:r>
          </w:p>
        </w:tc>
        <w:tc>
          <w:tcPr>
            <w:tcW w:w="22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A74704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面试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DCC00C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见考场安排</w:t>
            </w:r>
          </w:p>
        </w:tc>
      </w:tr>
      <w:tr w14:paraId="72CD74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3333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2F0B93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9月2日</w:t>
            </w:r>
          </w:p>
        </w:tc>
        <w:tc>
          <w:tcPr>
            <w:tcW w:w="220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3F6F6B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公示拟录取名单</w:t>
            </w:r>
          </w:p>
        </w:tc>
        <w:tc>
          <w:tcPr>
            <w:tcW w:w="262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9B9EC2">
            <w:pPr>
              <w:widowControl/>
              <w:wordWrap w:val="0"/>
              <w:jc w:val="center"/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ahoma"/>
                <w:color w:val="333333"/>
                <w:kern w:val="0"/>
                <w:sz w:val="24"/>
                <w:szCs w:val="24"/>
              </w:rPr>
              <w:t>教务处、会计学院网站</w:t>
            </w:r>
          </w:p>
        </w:tc>
      </w:tr>
    </w:tbl>
    <w:p w14:paraId="235F7D49">
      <w:pPr>
        <w:widowControl/>
        <w:shd w:val="clear" w:color="auto" w:fill="FFFFFF"/>
        <w:spacing w:line="525" w:lineRule="atLeast"/>
        <w:ind w:firstLine="602" w:firstLineChars="200"/>
        <w:jc w:val="left"/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五、遴选原则</w:t>
      </w:r>
    </w:p>
    <w:p w14:paraId="09426C4E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遵循“公开、公平、公正，自愿申请，择优录取”原则。参与选拔学生的总成绩由高考英语成绩、笔试成绩和面试成绩三部分组成，并按4:3:3的比例按总分100分进行折算，并最终按总成绩排名从高到低录取。若总成绩相同，则按高考英语成绩（折算为100分制）、笔试成绩、面试成绩依次排名录取。</w:t>
      </w:r>
    </w:p>
    <w:p w14:paraId="72BE39DF">
      <w:pPr>
        <w:widowControl/>
        <w:shd w:val="clear" w:color="auto" w:fill="FFFFFF"/>
        <w:spacing w:line="525" w:lineRule="atLeast"/>
        <w:ind w:firstLine="602" w:firstLineChars="200"/>
        <w:jc w:val="left"/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六、班级组建</w:t>
      </w:r>
    </w:p>
    <w:p w14:paraId="67BD798F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cs="Tahoma" w:asciiTheme="minorEastAsia" w:hAnsiTheme="minorEastAsia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9月2日，教务处办理学籍异动手续，学生晚7点集中点名（ACCA、CIMA班晚点名地点分别为J1-1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07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、J1-11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0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），以班级建制安排军训及入学教育等活动。</w:t>
      </w:r>
    </w:p>
    <w:p w14:paraId="5CF0A49F">
      <w:pPr>
        <w:widowControl/>
        <w:shd w:val="clear" w:color="auto" w:fill="FFFFFF"/>
        <w:spacing w:line="525" w:lineRule="atLeast"/>
        <w:ind w:firstLine="602" w:firstLineChars="200"/>
        <w:jc w:val="left"/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b/>
          <w:bCs/>
          <w:color w:val="333333"/>
          <w:kern w:val="0"/>
          <w:sz w:val="30"/>
          <w:szCs w:val="30"/>
        </w:rPr>
        <w:t>七、其他事项</w:t>
      </w:r>
      <w:bookmarkStart w:id="1" w:name="_GoBack"/>
      <w:bookmarkEnd w:id="1"/>
    </w:p>
    <w:p w14:paraId="0A400EAA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网上预报名：考生可登录网站链接https://wj.qq.com/s2/14794525/pxcs/，或扫描下面二维码，提交《湖北经济学院2024级新生就读会计学专业ACCA/CIMA班报名登记表》；开学在原录取专业院系报到后，到会计学院会议室（群贤楼215室）进行现场确认。</w:t>
      </w:r>
    </w:p>
    <w:p w14:paraId="5DACC0F1">
      <w:pPr>
        <w:widowControl/>
        <w:shd w:val="clear" w:color="auto" w:fill="FFFFFF"/>
        <w:spacing w:line="525" w:lineRule="atLeast"/>
        <w:ind w:firstLine="555"/>
        <w:jc w:val="center"/>
        <w:rPr>
          <w:rFonts w:hint="eastAsia" w:ascii="仿宋" w:hAnsi="仿宋" w:eastAsia="仿宋" w:cs="Tahoma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Tahoma"/>
          <w:color w:val="333333"/>
          <w:kern w:val="0"/>
          <w:sz w:val="30"/>
          <w:szCs w:val="30"/>
        </w:rPr>
        <w:drawing>
          <wp:inline distT="0" distB="0" distL="0" distR="0">
            <wp:extent cx="2981325" cy="27622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890" cy="2760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19623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ACCA官方咨询QQ群：</w:t>
      </w:r>
    </w:p>
    <w:p w14:paraId="629E265E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958266101（2024湖经ACCA新生交流群）</w:t>
      </w:r>
    </w:p>
    <w:p w14:paraId="49971ACE">
      <w:pPr>
        <w:widowControl/>
        <w:shd w:val="clear" w:color="auto" w:fill="FFFFFF"/>
        <w:spacing w:line="525" w:lineRule="atLeast"/>
        <w:ind w:firstLine="555"/>
        <w:jc w:val="left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CIMA官方咨询QQ群：</w:t>
      </w:r>
    </w:p>
    <w:p w14:paraId="258578FE">
      <w:pPr>
        <w:widowControl/>
        <w:shd w:val="clear" w:color="auto" w:fill="FFFFFF"/>
        <w:spacing w:line="525" w:lineRule="atLeast"/>
        <w:ind w:firstLine="555"/>
        <w:jc w:val="left"/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854557903（2024湖经CIMA新生交流群）</w:t>
      </w:r>
    </w:p>
    <w:p w14:paraId="0BF04EFA">
      <w:pPr>
        <w:pageBreakBefore/>
        <w:spacing w:after="156" w:afterLines="50" w:line="360" w:lineRule="auto"/>
        <w:jc w:val="center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湖北经济学院2024级学生特色项目选拔报名表</w:t>
      </w:r>
    </w:p>
    <w:tbl>
      <w:tblPr>
        <w:tblStyle w:val="6"/>
        <w:tblW w:w="921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502"/>
        <w:gridCol w:w="538"/>
        <w:gridCol w:w="168"/>
        <w:gridCol w:w="691"/>
        <w:gridCol w:w="251"/>
        <w:gridCol w:w="24"/>
        <w:gridCol w:w="676"/>
        <w:gridCol w:w="352"/>
        <w:gridCol w:w="106"/>
        <w:gridCol w:w="437"/>
        <w:gridCol w:w="67"/>
        <w:gridCol w:w="628"/>
        <w:gridCol w:w="68"/>
        <w:gridCol w:w="399"/>
        <w:gridCol w:w="218"/>
        <w:gridCol w:w="795"/>
        <w:gridCol w:w="247"/>
        <w:gridCol w:w="653"/>
        <w:gridCol w:w="1171"/>
      </w:tblGrid>
      <w:tr w14:paraId="06071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727" w:type="dxa"/>
            <w:gridSpan w:val="2"/>
            <w:vAlign w:val="center"/>
          </w:tcPr>
          <w:p w14:paraId="66FF064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  名</w:t>
            </w:r>
          </w:p>
        </w:tc>
        <w:tc>
          <w:tcPr>
            <w:tcW w:w="1672" w:type="dxa"/>
            <w:gridSpan w:val="5"/>
            <w:vAlign w:val="center"/>
          </w:tcPr>
          <w:p w14:paraId="7D7F452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0051105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  别</w:t>
            </w:r>
          </w:p>
        </w:tc>
        <w:tc>
          <w:tcPr>
            <w:tcW w:w="610" w:type="dxa"/>
            <w:gridSpan w:val="3"/>
            <w:vAlign w:val="center"/>
          </w:tcPr>
          <w:p w14:paraId="58CD048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vAlign w:val="center"/>
          </w:tcPr>
          <w:p w14:paraId="1FB2B7D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出生日期</w:t>
            </w:r>
          </w:p>
        </w:tc>
        <w:tc>
          <w:tcPr>
            <w:tcW w:w="1260" w:type="dxa"/>
            <w:gridSpan w:val="3"/>
            <w:vAlign w:val="center"/>
          </w:tcPr>
          <w:p w14:paraId="6D803392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24" w:type="dxa"/>
            <w:gridSpan w:val="2"/>
            <w:vMerge w:val="restart"/>
            <w:vAlign w:val="center"/>
          </w:tcPr>
          <w:p w14:paraId="6605FA8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贴照片处</w:t>
            </w:r>
          </w:p>
          <w:p w14:paraId="107E01B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（一寸彩照）</w:t>
            </w:r>
          </w:p>
        </w:tc>
      </w:tr>
      <w:tr w14:paraId="41804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727" w:type="dxa"/>
            <w:gridSpan w:val="2"/>
            <w:vAlign w:val="center"/>
          </w:tcPr>
          <w:p w14:paraId="37BAFC9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  贯</w:t>
            </w:r>
          </w:p>
        </w:tc>
        <w:tc>
          <w:tcPr>
            <w:tcW w:w="1672" w:type="dxa"/>
            <w:gridSpan w:val="5"/>
            <w:vAlign w:val="center"/>
          </w:tcPr>
          <w:p w14:paraId="3E83C30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38" w:type="dxa"/>
            <w:gridSpan w:val="5"/>
            <w:vAlign w:val="center"/>
          </w:tcPr>
          <w:p w14:paraId="16BC4BF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出生地</w:t>
            </w:r>
          </w:p>
        </w:tc>
        <w:tc>
          <w:tcPr>
            <w:tcW w:w="2355" w:type="dxa"/>
            <w:gridSpan w:val="6"/>
            <w:vAlign w:val="center"/>
          </w:tcPr>
          <w:p w14:paraId="63EAFC81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3814F885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9A34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727" w:type="dxa"/>
            <w:gridSpan w:val="2"/>
            <w:vAlign w:val="center"/>
          </w:tcPr>
          <w:p w14:paraId="132E5E9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5665" w:type="dxa"/>
            <w:gridSpan w:val="16"/>
            <w:vAlign w:val="center"/>
          </w:tcPr>
          <w:p w14:paraId="5E064DF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26C6D8A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D17D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265" w:type="dxa"/>
            <w:gridSpan w:val="3"/>
            <w:vAlign w:val="center"/>
          </w:tcPr>
          <w:p w14:paraId="1D2A831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现所在院系班级</w:t>
            </w:r>
          </w:p>
        </w:tc>
        <w:tc>
          <w:tcPr>
            <w:tcW w:w="2268" w:type="dxa"/>
            <w:gridSpan w:val="7"/>
            <w:vAlign w:val="center"/>
          </w:tcPr>
          <w:p w14:paraId="308C6A6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79C9F87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联系电话</w:t>
            </w:r>
          </w:p>
        </w:tc>
        <w:tc>
          <w:tcPr>
            <w:tcW w:w="1727" w:type="dxa"/>
            <w:gridSpan w:val="5"/>
            <w:vAlign w:val="center"/>
          </w:tcPr>
          <w:p w14:paraId="6BE7C2F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20B4780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ECF3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216" w:type="dxa"/>
            <w:gridSpan w:val="20"/>
            <w:vAlign w:val="center"/>
          </w:tcPr>
          <w:p w14:paraId="44DB064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家庭成员（请填写直系亲属完整信息，包括父母、兄弟、姊妹等）</w:t>
            </w:r>
          </w:p>
        </w:tc>
      </w:tr>
      <w:tr w14:paraId="0763F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727" w:type="dxa"/>
            <w:gridSpan w:val="2"/>
            <w:vAlign w:val="center"/>
          </w:tcPr>
          <w:p w14:paraId="662E31B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关系</w:t>
            </w:r>
          </w:p>
        </w:tc>
        <w:tc>
          <w:tcPr>
            <w:tcW w:w="1648" w:type="dxa"/>
            <w:gridSpan w:val="4"/>
            <w:vAlign w:val="center"/>
          </w:tcPr>
          <w:p w14:paraId="2857137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姓名</w:t>
            </w:r>
          </w:p>
        </w:tc>
        <w:tc>
          <w:tcPr>
            <w:tcW w:w="5841" w:type="dxa"/>
            <w:gridSpan w:val="14"/>
            <w:vAlign w:val="center"/>
          </w:tcPr>
          <w:p w14:paraId="350BB81A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就职或学习单位（请注明任职或学习状态）</w:t>
            </w:r>
          </w:p>
        </w:tc>
      </w:tr>
      <w:tr w14:paraId="61FD0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27" w:type="dxa"/>
            <w:gridSpan w:val="2"/>
            <w:vAlign w:val="center"/>
          </w:tcPr>
          <w:p w14:paraId="45AE5F1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4BCB673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6D7FF87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8DA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727" w:type="dxa"/>
            <w:gridSpan w:val="2"/>
            <w:vAlign w:val="center"/>
          </w:tcPr>
          <w:p w14:paraId="0B1BB69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46DEB7B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15859DA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0FF46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727" w:type="dxa"/>
            <w:gridSpan w:val="2"/>
            <w:vAlign w:val="center"/>
          </w:tcPr>
          <w:p w14:paraId="268DA7E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603BB0A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26470D10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12D5B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727" w:type="dxa"/>
            <w:gridSpan w:val="2"/>
            <w:vAlign w:val="center"/>
          </w:tcPr>
          <w:p w14:paraId="21C6F9F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6579950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49D110D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1859C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225" w:type="dxa"/>
            <w:vMerge w:val="restart"/>
            <w:vAlign w:val="center"/>
          </w:tcPr>
          <w:p w14:paraId="2AD4F44D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高考信息</w:t>
            </w:r>
          </w:p>
        </w:tc>
        <w:tc>
          <w:tcPr>
            <w:tcW w:w="1208" w:type="dxa"/>
            <w:gridSpan w:val="3"/>
            <w:vAlign w:val="center"/>
          </w:tcPr>
          <w:p w14:paraId="6894A8B2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</w:t>
            </w:r>
          </w:p>
        </w:tc>
        <w:tc>
          <w:tcPr>
            <w:tcW w:w="3300" w:type="dxa"/>
            <w:gridSpan w:val="10"/>
            <w:vAlign w:val="center"/>
          </w:tcPr>
          <w:p w14:paraId="23489532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312" w:type="dxa"/>
            <w:gridSpan w:val="5"/>
            <w:vAlign w:val="center"/>
          </w:tcPr>
          <w:p w14:paraId="62F67B4F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生源地</w:t>
            </w:r>
          </w:p>
        </w:tc>
        <w:tc>
          <w:tcPr>
            <w:tcW w:w="1171" w:type="dxa"/>
            <w:vAlign w:val="center"/>
          </w:tcPr>
          <w:p w14:paraId="3C343B65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0681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225" w:type="dxa"/>
            <w:vMerge w:val="continue"/>
            <w:vAlign w:val="center"/>
          </w:tcPr>
          <w:p w14:paraId="2DF3A159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4EDAD021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科</w:t>
            </w:r>
            <w:r>
              <w:rPr>
                <w:rFonts w:ascii="宋体" w:hAnsi="宋体" w:cs="宋体"/>
                <w:kern w:val="0"/>
                <w:szCs w:val="21"/>
              </w:rPr>
              <w:t>类</w:t>
            </w:r>
          </w:p>
        </w:tc>
        <w:tc>
          <w:tcPr>
            <w:tcW w:w="859" w:type="dxa"/>
            <w:gridSpan w:val="2"/>
            <w:vAlign w:val="center"/>
          </w:tcPr>
          <w:p w14:paraId="13597575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51" w:type="dxa"/>
            <w:gridSpan w:val="3"/>
            <w:vAlign w:val="center"/>
          </w:tcPr>
          <w:p w14:paraId="4D9F21B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应、往届</w:t>
            </w:r>
          </w:p>
        </w:tc>
        <w:tc>
          <w:tcPr>
            <w:tcW w:w="895" w:type="dxa"/>
            <w:gridSpan w:val="3"/>
            <w:vAlign w:val="center"/>
          </w:tcPr>
          <w:p w14:paraId="4767AD2E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297D71CF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户口类型（农村、城市）</w:t>
            </w:r>
          </w:p>
        </w:tc>
        <w:tc>
          <w:tcPr>
            <w:tcW w:w="795" w:type="dxa"/>
            <w:vAlign w:val="center"/>
          </w:tcPr>
          <w:p w14:paraId="29B10D85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4F99DA7C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总分</w:t>
            </w:r>
          </w:p>
        </w:tc>
        <w:tc>
          <w:tcPr>
            <w:tcW w:w="1171" w:type="dxa"/>
            <w:vAlign w:val="center"/>
          </w:tcPr>
          <w:p w14:paraId="4C73ED45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7A62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225" w:type="dxa"/>
            <w:vMerge w:val="continue"/>
            <w:vAlign w:val="center"/>
          </w:tcPr>
          <w:p w14:paraId="37E016F5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2B0E26C4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语文</w:t>
            </w:r>
          </w:p>
        </w:tc>
        <w:tc>
          <w:tcPr>
            <w:tcW w:w="859" w:type="dxa"/>
            <w:gridSpan w:val="2"/>
            <w:vAlign w:val="center"/>
          </w:tcPr>
          <w:p w14:paraId="77D61415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51" w:type="dxa"/>
            <w:gridSpan w:val="3"/>
            <w:vAlign w:val="center"/>
          </w:tcPr>
          <w:p w14:paraId="37D248A9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数学</w:t>
            </w:r>
          </w:p>
        </w:tc>
        <w:tc>
          <w:tcPr>
            <w:tcW w:w="895" w:type="dxa"/>
            <w:gridSpan w:val="3"/>
            <w:vAlign w:val="center"/>
          </w:tcPr>
          <w:p w14:paraId="2B8F7BB3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27806DD9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英语</w:t>
            </w:r>
          </w:p>
        </w:tc>
        <w:tc>
          <w:tcPr>
            <w:tcW w:w="795" w:type="dxa"/>
            <w:vAlign w:val="center"/>
          </w:tcPr>
          <w:p w14:paraId="034E916C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64F4E39B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综合</w:t>
            </w:r>
          </w:p>
        </w:tc>
        <w:tc>
          <w:tcPr>
            <w:tcW w:w="1171" w:type="dxa"/>
          </w:tcPr>
          <w:p w14:paraId="6D7D373B"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45BB1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225" w:type="dxa"/>
            <w:vAlign w:val="center"/>
          </w:tcPr>
          <w:p w14:paraId="6FEB3DB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特长奖励</w:t>
            </w:r>
          </w:p>
        </w:tc>
        <w:tc>
          <w:tcPr>
            <w:tcW w:w="7991" w:type="dxa"/>
            <w:gridSpan w:val="19"/>
            <w:vAlign w:val="center"/>
          </w:tcPr>
          <w:p w14:paraId="110E46AF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3AADD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6" w:hRule="atLeast"/>
        </w:trPr>
        <w:tc>
          <w:tcPr>
            <w:tcW w:w="1225" w:type="dxa"/>
            <w:vAlign w:val="center"/>
          </w:tcPr>
          <w:p w14:paraId="234AFAF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项目类别</w:t>
            </w:r>
          </w:p>
        </w:tc>
        <w:tc>
          <w:tcPr>
            <w:tcW w:w="7991" w:type="dxa"/>
            <w:gridSpan w:val="19"/>
            <w:vAlign w:val="center"/>
          </w:tcPr>
          <w:p w14:paraId="1EEBCF5A">
            <w:pPr>
              <w:widowControl/>
              <w:spacing w:line="360" w:lineRule="auto"/>
              <w:rPr>
                <w:rFonts w:hint="eastAsia" w:ascii="黑体" w:hAnsi="黑体" w:eastAsia="黑体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会计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（ACCA</w:t>
            </w:r>
            <w:r>
              <w:rPr>
                <w:rFonts w:ascii="黑体" w:hAnsi="黑体" w:eastAsia="黑体" w:cs="宋体"/>
                <w:kern w:val="0"/>
                <w:szCs w:val="21"/>
              </w:rPr>
              <w:t>/CIMA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班</w:t>
            </w:r>
            <w:r>
              <w:rPr>
                <w:rFonts w:hint="eastAsia" w:ascii="黑体" w:hAnsi="黑体" w:eastAsia="黑体"/>
                <w:szCs w:val="21"/>
              </w:rPr>
              <w:t>）：</w:t>
            </w:r>
          </w:p>
          <w:p w14:paraId="499DFB46">
            <w:pPr>
              <w:widowControl/>
              <w:spacing w:line="360" w:lineRule="auto"/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          </w:t>
            </w:r>
            <w:r>
              <w:rPr>
                <w:rFonts w:hint="eastAsia" w:ascii="黑体" w:hAnsi="黑体" w:eastAsia="黑体"/>
                <w:szCs w:val="21"/>
              </w:rPr>
              <w:t>第</w:t>
            </w:r>
            <w:r>
              <w:rPr>
                <w:rFonts w:ascii="黑体" w:hAnsi="黑体" w:eastAsia="黑体"/>
                <w:szCs w:val="21"/>
              </w:rPr>
              <w:t>一志愿</w:t>
            </w:r>
            <w:r>
              <w:rPr>
                <w:rFonts w:hint="eastAsia" w:ascii="黑体" w:hAnsi="黑体" w:eastAsia="黑体"/>
                <w:szCs w:val="21"/>
              </w:rPr>
              <w:t>：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黑体" w:hAnsi="黑体" w:eastAsia="黑体" w:cs="宋体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第二志愿：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</w:t>
            </w:r>
          </w:p>
          <w:p w14:paraId="3037DF00">
            <w:pPr>
              <w:widowControl/>
              <w:spacing w:line="360" w:lineRule="auto"/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</w:pPr>
          </w:p>
          <w:p w14:paraId="469DA041">
            <w:pPr>
              <w:widowControl/>
              <w:spacing w:line="360" w:lineRule="auto"/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</w:t>
            </w:r>
            <w:r>
              <w:rPr>
                <w:rFonts w:ascii="黑体" w:hAnsi="黑体" w:eastAsia="黑体" w:cs="宋体"/>
                <w:kern w:val="0"/>
                <w:szCs w:val="21"/>
              </w:rPr>
              <w:t>生签字：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黑体" w:hAnsi="黑体" w:eastAsia="黑体" w:cs="宋体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</w:t>
            </w:r>
            <w:r>
              <w:rPr>
                <w:rFonts w:ascii="黑体" w:hAnsi="黑体" w:eastAsia="黑体" w:cs="宋体"/>
                <w:kern w:val="0"/>
                <w:szCs w:val="21"/>
              </w:rPr>
              <w:t xml:space="preserve"> 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家长</w:t>
            </w:r>
            <w:r>
              <w:rPr>
                <w:rFonts w:ascii="黑体" w:hAnsi="黑体" w:eastAsia="黑体" w:cs="宋体"/>
                <w:kern w:val="0"/>
                <w:szCs w:val="21"/>
              </w:rPr>
              <w:t>签字：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</w:t>
            </w:r>
            <w:r>
              <w:rPr>
                <w:rFonts w:ascii="黑体" w:hAnsi="黑体" w:eastAsia="黑体" w:cs="宋体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     </w:t>
            </w:r>
          </w:p>
          <w:p w14:paraId="4E885484">
            <w:pPr>
              <w:widowControl/>
              <w:spacing w:line="360" w:lineRule="auto"/>
              <w:ind w:firstLine="2310" w:firstLineChars="1100"/>
              <w:rPr>
                <w:rFonts w:hint="eastAsia"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 xml:space="preserve">                  </w:t>
            </w:r>
            <w:r>
              <w:rPr>
                <w:rFonts w:ascii="黑体" w:hAnsi="黑体" w:eastAsia="黑体" w:cs="宋体"/>
                <w:kern w:val="0"/>
                <w:szCs w:val="21"/>
                <w:u w:val="single"/>
              </w:rPr>
              <w:t xml:space="preserve">     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月</w:t>
            </w:r>
            <w:r>
              <w:rPr>
                <w:rFonts w:hint="eastAsia" w:ascii="黑体" w:hAnsi="黑体" w:eastAsia="黑体" w:cs="宋体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日</w:t>
            </w:r>
            <w:r>
              <w:rPr>
                <w:rFonts w:ascii="黑体" w:hAnsi="黑体" w:eastAsia="黑体" w:cs="宋体"/>
                <w:kern w:val="0"/>
                <w:szCs w:val="21"/>
              </w:rPr>
              <w:t xml:space="preserve">  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</w:t>
            </w:r>
          </w:p>
        </w:tc>
      </w:tr>
      <w:tr w14:paraId="36157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</w:trPr>
        <w:tc>
          <w:tcPr>
            <w:tcW w:w="1225" w:type="dxa"/>
            <w:vAlign w:val="center"/>
          </w:tcPr>
          <w:p w14:paraId="52FB5F28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填表说明</w:t>
            </w:r>
          </w:p>
        </w:tc>
        <w:tc>
          <w:tcPr>
            <w:tcW w:w="7991" w:type="dxa"/>
            <w:gridSpan w:val="19"/>
          </w:tcPr>
          <w:p w14:paraId="2A852F40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</w:p>
          <w:p w14:paraId="3EA9E2AE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1.学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生应对照各特色项目条件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要求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来报名。</w:t>
            </w:r>
          </w:p>
          <w:p w14:paraId="6638D7A6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  <w:r>
              <w:rPr>
                <w:rFonts w:ascii="宋体" w:hAnsi="宋体" w:cs="宋体"/>
                <w:color w:val="0F0F0F"/>
                <w:kern w:val="0"/>
                <w:szCs w:val="21"/>
              </w:rPr>
              <w:t>2.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项目报名时间：8月31日现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场确认，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8月31日晚上23:00前公布初试名单，9月1日上午8:30组织初试，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如因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其他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原因调整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时间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，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以调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整后时间为准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。</w:t>
            </w:r>
          </w:p>
          <w:p w14:paraId="0F9F73CE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3.遴选的相关证明材料须附报名表后。</w:t>
            </w:r>
          </w:p>
          <w:p w14:paraId="7A0434E8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4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.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现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场报名确认地点：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参加遴选的学生到群贤楼215、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232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室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现场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确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认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并交报名表。</w:t>
            </w:r>
          </w:p>
          <w:p w14:paraId="129EFF1C">
            <w:pPr>
              <w:widowControl/>
              <w:jc w:val="left"/>
              <w:rPr>
                <w:rFonts w:hint="eastAsia" w:ascii="宋体" w:hAnsi="宋体" w:cs="宋体"/>
                <w:color w:val="0F0F0F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5.项目的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招生简章及遴选工作实施方案见教务处及</w:t>
            </w:r>
            <w:r>
              <w:rPr>
                <w:rFonts w:hint="eastAsia" w:ascii="宋体" w:hAnsi="宋体" w:cs="宋体"/>
                <w:color w:val="0F0F0F"/>
                <w:kern w:val="0"/>
                <w:szCs w:val="21"/>
              </w:rPr>
              <w:t>会计</w:t>
            </w:r>
            <w:r>
              <w:rPr>
                <w:rFonts w:ascii="宋体" w:hAnsi="宋体" w:cs="宋体"/>
                <w:color w:val="0F0F0F"/>
                <w:kern w:val="0"/>
                <w:szCs w:val="21"/>
              </w:rPr>
              <w:t>学院网站。</w:t>
            </w:r>
          </w:p>
        </w:tc>
      </w:tr>
    </w:tbl>
    <w:p w14:paraId="57AA7DCD">
      <w:pPr>
        <w:rPr>
          <w:rFonts w:ascii="Tahoma" w:hAnsi="Tahoma" w:eastAsia="宋体" w:cs="Tahoma"/>
          <w:color w:val="333333"/>
          <w:kern w:val="0"/>
          <w:szCs w:val="21"/>
        </w:rPr>
      </w:pPr>
      <w:r>
        <w:rPr>
          <w:rFonts w:hint="eastAsia" w:ascii="Times New Roman" w:hAnsi="Times New Roman"/>
          <w:sz w:val="19"/>
          <w:szCs w:val="24"/>
        </w:rPr>
        <w:t>附：此表由学生本人填写，一</w:t>
      </w:r>
      <w:r>
        <w:rPr>
          <w:rFonts w:ascii="Times New Roman" w:hAnsi="Times New Roman"/>
          <w:sz w:val="19"/>
          <w:szCs w:val="24"/>
        </w:rPr>
        <w:t>式两份，一份交</w:t>
      </w:r>
      <w:r>
        <w:rPr>
          <w:rFonts w:hint="eastAsia" w:ascii="Times New Roman" w:hAnsi="Times New Roman"/>
          <w:sz w:val="19"/>
          <w:szCs w:val="24"/>
        </w:rPr>
        <w:t>报名所在学院，本人留存一份。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xN2E4ODgyMWU4NTZhNGU3OWQ3ZWI5NGVmM2E3M2MifQ=="/>
  </w:docVars>
  <w:rsids>
    <w:rsidRoot w:val="00F57522"/>
    <w:rsid w:val="000377B3"/>
    <w:rsid w:val="001908D9"/>
    <w:rsid w:val="00487805"/>
    <w:rsid w:val="004F0002"/>
    <w:rsid w:val="0051527B"/>
    <w:rsid w:val="006E1662"/>
    <w:rsid w:val="00A25692"/>
    <w:rsid w:val="00A7141E"/>
    <w:rsid w:val="00B5324A"/>
    <w:rsid w:val="00B729F3"/>
    <w:rsid w:val="00CE1A65"/>
    <w:rsid w:val="00D0478E"/>
    <w:rsid w:val="00D239C8"/>
    <w:rsid w:val="00EA32A8"/>
    <w:rsid w:val="00EE7EEE"/>
    <w:rsid w:val="00F57522"/>
    <w:rsid w:val="00F73A83"/>
    <w:rsid w:val="00FD2523"/>
    <w:rsid w:val="04DD37A9"/>
    <w:rsid w:val="09D40555"/>
    <w:rsid w:val="0ABD0ABF"/>
    <w:rsid w:val="0E6A2D0C"/>
    <w:rsid w:val="1432607A"/>
    <w:rsid w:val="191B0AB0"/>
    <w:rsid w:val="22910A2B"/>
    <w:rsid w:val="2BD62D2E"/>
    <w:rsid w:val="2CE57841"/>
    <w:rsid w:val="32607DFF"/>
    <w:rsid w:val="3B947411"/>
    <w:rsid w:val="3DAC5CA6"/>
    <w:rsid w:val="413F0744"/>
    <w:rsid w:val="4A63021C"/>
    <w:rsid w:val="51383FC9"/>
    <w:rsid w:val="57C93BCD"/>
    <w:rsid w:val="5B174C4F"/>
    <w:rsid w:val="63DF372D"/>
    <w:rsid w:val="66184D25"/>
    <w:rsid w:val="6B9A7587"/>
    <w:rsid w:val="6F926B42"/>
    <w:rsid w:val="71FC23CD"/>
    <w:rsid w:val="74404DBF"/>
    <w:rsid w:val="79464C25"/>
    <w:rsid w:val="79C97604"/>
    <w:rsid w:val="7FEE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标题 1 字符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3">
    <w:name w:val="arti_metas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arti_publisher"/>
    <w:basedOn w:val="7"/>
    <w:qFormat/>
    <w:uiPriority w:val="0"/>
  </w:style>
  <w:style w:type="character" w:customStyle="1" w:styleId="15">
    <w:name w:val="arti_update"/>
    <w:basedOn w:val="7"/>
    <w:qFormat/>
    <w:uiPriority w:val="0"/>
  </w:style>
  <w:style w:type="character" w:customStyle="1" w:styleId="16">
    <w:name w:val="arti_views"/>
    <w:basedOn w:val="7"/>
    <w:qFormat/>
    <w:uiPriority w:val="0"/>
  </w:style>
  <w:style w:type="character" w:customStyle="1" w:styleId="17">
    <w:name w:val="wp_visitcount"/>
    <w:basedOn w:val="7"/>
    <w:qFormat/>
    <w:uiPriority w:val="0"/>
  </w:style>
  <w:style w:type="character" w:customStyle="1" w:styleId="18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</Pages>
  <Words>1464</Words>
  <Characters>1720</Characters>
  <Lines>14</Lines>
  <Paragraphs>4</Paragraphs>
  <TotalTime>34</TotalTime>
  <ScaleCrop>false</ScaleCrop>
  <LinksUpToDate>false</LinksUpToDate>
  <CharactersWithSpaces>1861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2024-08-20T03:52:00Z</dcterms:created>
  <dc:creator>Sky123.Org</dc:creator>
  <cp:lastModifiedBy>李紫玲</cp:lastModifiedBy>
  <cp:lastPrinted>2024-08-21T00:13:00Z</cp:lastPrinted>
  <dcterms:modified xsi:type="dcterms:W3CDTF">2024-08-23T08:37:51Z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7F47BB9C8FB14FD88DD1AEECD5B6E0A1_12</vt:lpwstr>
  </property>
</Properties>
</file>