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20" w:lineRule="atLeast"/>
        <w:ind w:right="0"/>
        <w:jc w:val="center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教材征订</w:t>
      </w:r>
      <w:r>
        <w:rPr>
          <w:rFonts w:hint="eastAsia" w:ascii="宋体" w:hAnsi="宋体" w:cs="宋体"/>
          <w:b/>
          <w:bCs/>
          <w:i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规则与要求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atLeast"/>
        <w:ind w:left="0" w:right="0" w:firstLine="482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single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single"/>
        </w:rPr>
        <w:t>所有课程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single"/>
          <w:lang w:eastAsia="zh-CN"/>
        </w:rPr>
        <w:t>都需填报教材信息，不征订教材的请</w:t>
      </w:r>
      <w:r>
        <w:rPr>
          <w:rFonts w:hint="eastAsia" w:ascii="宋体" w:hAnsi="宋体" w:cs="宋体"/>
          <w:i w:val="0"/>
          <w:caps w:val="0"/>
          <w:color w:val="auto"/>
          <w:spacing w:val="0"/>
          <w:sz w:val="24"/>
          <w:szCs w:val="24"/>
          <w:u w:val="single"/>
          <w:lang w:eastAsia="zh-CN"/>
        </w:rPr>
        <w:t>按照《任务教材录入教程【教师版】》填报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none"/>
        </w:rPr>
        <w:t>。教材选用应认真对照《湖北经济学院本科教材建设与管理办法》（鄂经院发〔2021〕55号）进行</w:t>
      </w:r>
      <w:r>
        <w:rPr>
          <w:rFonts w:hint="eastAsia" w:ascii="宋体" w:hAnsi="宋体" w:cs="宋体"/>
          <w:i w:val="0"/>
          <w:caps w:val="0"/>
          <w:color w:val="auto"/>
          <w:spacing w:val="0"/>
          <w:sz w:val="24"/>
          <w:szCs w:val="24"/>
          <w:u w:val="none"/>
          <w:lang w:eastAsia="zh-CN"/>
        </w:rPr>
        <w:t>，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single"/>
        </w:rPr>
        <w:t>与我校专业相匹配的“马工程”教材必须全部使用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none"/>
          <w:lang w:val="en-US" w:eastAsia="zh-CN"/>
        </w:rPr>
        <w:t>，对应相关课程必须统一使用相对应的马工程教材。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atLeast"/>
        <w:ind w:left="0" w:right="0" w:firstLine="482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single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single"/>
        </w:rPr>
        <w:t>同一课程原则上应使用同一教材，教材由系（教研室）讨论决定，学院审核后由任课教师录入教务管理系统。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atLeast"/>
        <w:ind w:left="0" w:right="0" w:firstLine="482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none"/>
          <w:lang w:val="en-US"/>
        </w:rPr>
        <w:t>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none"/>
        </w:rPr>
        <w:t>教材选用应依据课程教</w:t>
      </w:r>
      <w:bookmarkStart w:id="0" w:name="_GoBack"/>
      <w:bookmarkEnd w:id="0"/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none"/>
        </w:rPr>
        <w:t>学大纲，必须符合学校人才培养定位。原则上应为近三年公开出版或再版的教材，应首选国家、教育部或省部委推荐的规划教材，其次是国内外公认的权威性教材。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atLeast"/>
        <w:ind w:left="0" w:right="0" w:firstLine="482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none"/>
          <w:lang w:val="en-US"/>
        </w:rPr>
        <w:t>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single"/>
        </w:rPr>
        <w:t>要考虑学生经济承受能力，选用教材的价格要尽量合理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none"/>
        </w:rPr>
        <w:t>。单价超过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none"/>
          <w:lang w:val="en-US"/>
        </w:rPr>
        <w:t>60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none"/>
        </w:rPr>
        <w:t>元的应报批</w:t>
      </w:r>
      <w:r>
        <w:rPr>
          <w:rFonts w:hint="eastAsia" w:ascii="宋体" w:hAnsi="宋体" w:cs="宋体"/>
          <w:i w:val="0"/>
          <w:caps w:val="0"/>
          <w:color w:val="auto"/>
          <w:spacing w:val="0"/>
          <w:sz w:val="24"/>
          <w:szCs w:val="24"/>
          <w:u w:val="none"/>
          <w:lang w:eastAsia="zh-CN"/>
        </w:rPr>
        <w:t>，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none"/>
        </w:rPr>
        <w:t>单价超过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none"/>
          <w:lang w:val="en-US"/>
        </w:rPr>
        <w:t>100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none"/>
        </w:rPr>
        <w:t>元的不列入教材征订计划，由教师推荐，学生自行解决。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atLeast"/>
        <w:ind w:left="0" w:right="0" w:firstLine="482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none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none"/>
          <w:lang w:val="en-US"/>
        </w:rPr>
        <w:t>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none"/>
        </w:rPr>
        <w:t>与教材相配套必须使用的实验指导书和其他教辅资料，应为公开出版物，并与选用教材内容相一致。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atLeast"/>
        <w:ind w:left="0" w:right="0" w:firstLine="482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none"/>
          <w:lang w:val="en-US"/>
        </w:rPr>
        <w:t>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none"/>
        </w:rPr>
        <w:t>教材一经列入征订计划，一般不得变更。特殊情况需要变更教材的，须由学院提出申请，报教务处批准备案。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atLeast"/>
        <w:ind w:left="0" w:right="0" w:firstLine="482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u w:val="none"/>
        </w:rPr>
      </w:pPr>
    </w:p>
    <w:p>
      <w:pPr>
        <w:jc w:val="both"/>
        <w:rPr>
          <w:rFonts w:hint="eastAsia" w:ascii="宋体" w:hAnsi="宋体" w:eastAsia="宋体" w:cs="宋体"/>
          <w:color w:val="auto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4YmQyZDUyN2I3MjE0Yjc1M2RjODlhOTJjNWVmYWIifQ=="/>
  </w:docVars>
  <w:rsids>
    <w:rsidRoot w:val="43C915DC"/>
    <w:rsid w:val="286A6B64"/>
    <w:rsid w:val="2DAA1652"/>
    <w:rsid w:val="353A1B4D"/>
    <w:rsid w:val="40E24F88"/>
    <w:rsid w:val="43C915DC"/>
    <w:rsid w:val="4C995F8F"/>
    <w:rsid w:val="52F60BCD"/>
    <w:rsid w:val="68FC41BB"/>
    <w:rsid w:val="695A4334"/>
    <w:rsid w:val="69E7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435</Words>
  <Characters>448</Characters>
  <Lines>0</Lines>
  <Paragraphs>0</Paragraphs>
  <TotalTime>6</TotalTime>
  <ScaleCrop>false</ScaleCrop>
  <LinksUpToDate>false</LinksUpToDate>
  <CharactersWithSpaces>448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2020-10-27T02:41:00Z</dcterms:created>
  <dc:creator>Suker</dc:creator>
  <cp:lastModifiedBy>Administrator</cp:lastModifiedBy>
  <dcterms:modified xsi:type="dcterms:W3CDTF">2022-11-02T02:50:55Z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FDF53FAA10CF4F93AD407A9F5AEEC64F</vt:lpwstr>
  </property>
</Properties>
</file>