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/>
          <w:b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现场授课比赛观摩教师人数分配表</w:t>
      </w:r>
    </w:p>
    <w:tbl>
      <w:tblPr>
        <w:tblStyle w:val="3"/>
        <w:tblW w:w="405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3"/>
        <w:gridCol w:w="3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经济与贸易学院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金融学院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财政与公共管理学院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工商管理学院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会计学院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信息管理学院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统计与数学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旅游与酒店管理学院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法学院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马克思主义学院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艺术设计学院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新闻与传播学院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外国语学院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信息工程学院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体育经济与管理学院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实验教学中心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低碳经济学院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财经高等研究院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国际教育学院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22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合计</w:t>
            </w:r>
          </w:p>
        </w:tc>
        <w:tc>
          <w:tcPr>
            <w:tcW w:w="2378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642</w:t>
            </w:r>
          </w:p>
        </w:tc>
      </w:tr>
    </w:tbl>
    <w:p>
      <w:pPr>
        <w:spacing w:line="360" w:lineRule="auto"/>
        <w:jc w:val="both"/>
        <w:rPr>
          <w:sz w:val="24"/>
          <w:szCs w:val="24"/>
        </w:rPr>
      </w:pPr>
    </w:p>
    <w:p>
      <w:pPr>
        <w:spacing w:line="360" w:lineRule="auto"/>
        <w:jc w:val="both"/>
        <w:rPr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kYzZlNDRhNGM3MjQ0YmQzNjVhM2Y5M2VmZmZlMGYifQ=="/>
  </w:docVars>
  <w:rsids>
    <w:rsidRoot w:val="79FA7DC9"/>
    <w:rsid w:val="38AE3A90"/>
    <w:rsid w:val="79FA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Arial" w:hAnsi="Arial" w:eastAsia="宋体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185</Characters>
  <Lines>0</Lines>
  <Paragraphs>0</Paragraphs>
  <TotalTime>0</TotalTime>
  <ScaleCrop>false</ScaleCrop>
  <LinksUpToDate>false</LinksUpToDate>
  <CharactersWithSpaces>185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2023-03-24T06:31:00Z</dcterms:created>
  <dc:creator>王婷儿</dc:creator>
  <cp:lastModifiedBy>文丹</cp:lastModifiedBy>
  <dcterms:modified xsi:type="dcterms:W3CDTF">2023-03-25T12:36:20Z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F8DE7475B22A4C43A1D22DD7FE6D88D9</vt:lpwstr>
  </property>
</Properties>
</file>