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642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级经济学（数理经济与智能金融实验班）遴选工作方案</w:t>
      </w:r>
    </w:p>
    <w:p w14:paraId="79EA7652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</w:pPr>
    </w:p>
    <w:p w14:paraId="32CA2AB1">
      <w:pPr>
        <w:spacing w:line="520" w:lineRule="exact"/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为响应学校“新财经”改革战略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适应人工智能时代社会发展需求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经学校批准，新财经交叉学科研究院（数字经济学院）开设经济学（数理经济与智能金融实验班）。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 w:cs="仿宋"/>
          <w:sz w:val="28"/>
          <w:szCs w:val="28"/>
        </w:rPr>
        <w:t>实验班依托经济学国家一流本科专业建设点和学院优质师资。学院汇集有包括全球著名华人经济学家、“千人计划”国家特聘专家、长江学者在内的海内外知名特聘教授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人，湖北省“楚天学者”计划楚天学子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人，武汉市“武汉英才计划”优秀青年人才5人。专任教师2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人，教师博士化率100%。学院自2018年起创设了经济学（数理金融试验班）人才培养模式改革试验班。2020年以经济学（数理金融试验班）为支撑的经济学获批国家一流本科专业建设点。2023年开设数字经济本科新专业和数字金融微专业。2024年学院获批数字经济专硕点和应用经济学学硕点，并迎合人工智能时代社会发展需求，将原经济学（数理经济与数理金融试验班）升级为经济学（数理经济与智能金融实验班）。</w:t>
      </w:r>
    </w:p>
    <w:p w14:paraId="10D4885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济学（数理经济与智能金融实验班）致力于培养德智体美劳全面发展、具备坚实的数理基础、经济学、金融学理论基础和深厚的人工智能应用技能、具备较强的创新能力和工程实践能力，擅长运用人工智能技术解决经济、金融等领域的实际问题，适应人工智能时代社会发展需求的高素质复合型人才。学生将学习如何运用先进的数据分析、机器学习和算法建模技术，解决经济和金融问题，优化经济决策和金融管理。毕业生将能够在政府部门、金融机构、互联网创新公司、金融科技企业从事经济决策、金融投资分析、金融大数据分析、智能化应用、智能产品研发等方面的工作，同时也具备继续深造的潜力。本实验班</w:t>
      </w:r>
      <w:r>
        <w:rPr>
          <w:rFonts w:ascii="仿宋" w:hAnsi="仿宋" w:eastAsia="仿宋" w:cs="仿宋"/>
          <w:sz w:val="28"/>
          <w:szCs w:val="28"/>
        </w:rPr>
        <w:t>采取高考直招30人（入校后不参加遴选）和校内遴选15人相结合的模式进行选拔。</w:t>
      </w:r>
    </w:p>
    <w:p w14:paraId="44803D3D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一、领导小组</w:t>
      </w:r>
    </w:p>
    <w:p w14:paraId="06BA24C1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学院成立202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级经济学（数理经济与智能金融实验班）学生遴选领导小组，全面负责招生宣传、选拔录取、班级组建等工作。</w:t>
      </w:r>
    </w:p>
    <w:p w14:paraId="2E20C08E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  长：徐慧玲、张耀峰</w:t>
      </w:r>
    </w:p>
    <w:p w14:paraId="3987C32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副组长：潘娜</w:t>
      </w:r>
    </w:p>
    <w:p w14:paraId="28569885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成  员：龚联梅、王雪峰、严梦、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蒲英锴</w:t>
      </w:r>
    </w:p>
    <w:p w14:paraId="1D25E8A1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二、遴选名额</w:t>
      </w:r>
    </w:p>
    <w:p w14:paraId="525A38D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根据新财经交叉学科研究院（数字经济学院）发展规划及人才培养定位，202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级经济学（数理经济与智能金融实验班）计划校内遴选不超过15人。</w:t>
      </w:r>
    </w:p>
    <w:p w14:paraId="6A42529C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三、遴选范围及条件</w:t>
      </w:r>
    </w:p>
    <w:p w14:paraId="07BF657E">
      <w:pPr>
        <w:spacing w:line="520" w:lineRule="exact"/>
        <w:ind w:firstLine="562" w:firstLineChars="200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遴选范围：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为确保经济学（数理经济与智能金融实验班）教学质量，培养人工智能时代社会发展需求的高素质复合型人才，本次校内遴选面向高考为物理方向、理工方向的202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级全日制普通本科新生（艺术类、体育类、中外合作班、高考招生录取为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个新财经实验班学生及专升本、第二学士学位学生、已报名会计学（ACCA/CIMA）和其他新财经实验班学生除外）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遴选条件：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生源地为新高考改革省份，高考分数不低于本科特殊控制线；生源地为老高考省份，高考分数不低于本科一本线（均为高考原始分）。</w:t>
      </w:r>
    </w:p>
    <w:p w14:paraId="0D681CB7">
      <w:pPr>
        <w:spacing w:line="520" w:lineRule="exact"/>
        <w:ind w:firstLine="562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且须至少满足以下条件之一：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 w14:paraId="6E225D7D"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1.高考数学≥105分;</w:t>
      </w:r>
    </w:p>
    <w:p w14:paraId="5708C110">
      <w:pPr>
        <w:spacing w:line="52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2.高考数学+英语≥225分。</w:t>
      </w:r>
    </w:p>
    <w:p w14:paraId="05E35AEF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四、遴选程序</w:t>
      </w:r>
    </w:p>
    <w:p w14:paraId="7E24275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1.个人申请：符合条件的学生于202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：00前报名。报名方式：在湖北经济学院教务处或新财经交叉学科研究院（数字经济学院）网站下载填写《湖北经济学院新财经交叉学科研究院202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级经济学（数理经济与智能金融实验班）报名表》（见方案附件），并将电子档以附件形式发至专用邮箱：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xd</w:t>
      </w:r>
      <w:r>
        <w:rPr>
          <w:rFonts w:hint="eastAsia" w:ascii="仿宋" w:hAnsi="仿宋" w:eastAsia="仿宋" w:cs="仿宋"/>
          <w:sz w:val="28"/>
          <w:szCs w:val="28"/>
        </w:rPr>
        <w:t>e@hbue.edu.cn。邮件请以“姓名+202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级经济学（数理经济与智能金融实验班）遴选”命名，并于2</w:t>
      </w:r>
      <w:r>
        <w:rPr>
          <w:rFonts w:ascii="仿宋" w:hAnsi="仿宋" w:eastAsia="仿宋" w:cs="仿宋"/>
          <w:sz w:val="28"/>
          <w:szCs w:val="28"/>
        </w:rPr>
        <w:t>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日17:00前将报名登记表及证明材料（高考成绩或证书复印件）纸质版报送新财经交叉学科研究院（数字经济学院）520室（法商综合楼5楼）进行现场确认。</w:t>
      </w:r>
    </w:p>
    <w:p w14:paraId="4C051382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2.资格审查：学院按条件进行资格审查，确定符合遴选资格要求的入围学生名单，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仿宋"/>
          <w:sz w:val="28"/>
          <w:szCs w:val="28"/>
        </w:rPr>
        <w:t>日晚21:00前在新财经交叉学科研究院（数字经济学院）官网公布入围学生名单。</w:t>
      </w:r>
    </w:p>
    <w:p w14:paraId="79CA4E58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3.组织考核：入围学生需参加学院组织的考核，考核包括笔试和面试两个部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分。</w:t>
      </w:r>
      <w:r>
        <w:rPr>
          <w:rFonts w:hint="eastAsia"/>
          <w:sz w:val="28"/>
          <w:szCs w:val="28"/>
          <w:highlight w:val="none"/>
        </w:rPr>
        <w:t>①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笔试：笔试内容为综合能力测试，考察科目包括英语、数学和逻辑推理，笔试时间为9月</w:t>
      </w:r>
      <w:r>
        <w:rPr>
          <w:rFonts w:ascii="仿宋" w:hAnsi="仿宋" w:eastAsia="仿宋" w:cs="仿宋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</w:t>
      </w:r>
      <w:r>
        <w:rPr>
          <w:rFonts w:ascii="仿宋" w:hAnsi="仿宋" w:eastAsia="仿宋" w:cs="仿宋"/>
          <w:sz w:val="28"/>
          <w:szCs w:val="28"/>
          <w:highlight w:val="none"/>
        </w:rPr>
        <w:t>8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:</w:t>
      </w:r>
      <w:r>
        <w:rPr>
          <w:rFonts w:ascii="仿宋" w:hAnsi="仿宋" w:eastAsia="仿宋" w:cs="仿宋"/>
          <w:sz w:val="28"/>
          <w:szCs w:val="28"/>
          <w:highlight w:val="none"/>
        </w:rPr>
        <w:t>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0-1</w:t>
      </w:r>
      <w:r>
        <w:rPr>
          <w:rFonts w:ascii="仿宋" w:hAnsi="仿宋" w:eastAsia="仿宋" w:cs="仿宋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:</w:t>
      </w:r>
      <w:r>
        <w:rPr>
          <w:rFonts w:ascii="仿宋" w:hAnsi="仿宋" w:eastAsia="仿宋" w:cs="仿宋"/>
          <w:sz w:val="28"/>
          <w:szCs w:val="28"/>
          <w:highlight w:val="none"/>
        </w:rPr>
        <w:t>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0，地点另行通知。</w:t>
      </w:r>
      <w:r>
        <w:rPr>
          <w:rFonts w:hint="eastAsia"/>
          <w:sz w:val="28"/>
          <w:szCs w:val="28"/>
          <w:highlight w:val="none"/>
        </w:rPr>
        <w:t>②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面试：考察综合素质和自学能力。面试时间为9月1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日15:30，地点为新财经交叉学科研究院（数字经济学院）（法商综合楼5楼）（备注：学生可提供能展示个人综合能力的支持材料（包括但不限于参加各类竞赛、科研项目、数据分析代码等）前来参与面试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612C8A4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</w:rPr>
        <w:t>学院依据考核结果，择优确定录取名单并公示。</w:t>
      </w:r>
    </w:p>
    <w:p w14:paraId="04C230B2">
      <w:pPr>
        <w:widowControl/>
        <w:shd w:val="clear" w:color="auto" w:fill="FFFFFF"/>
        <w:spacing w:line="560" w:lineRule="exact"/>
        <w:ind w:firstLine="632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4.录取方式：学院将根据报考学生的笔试成绩、面试成绩按5:</w:t>
      </w:r>
      <w:r>
        <w:rPr>
          <w:rFonts w:ascii="仿宋" w:hAnsi="仿宋" w:eastAsia="仿宋" w:cs="仿宋"/>
          <w:sz w:val="28"/>
          <w:szCs w:val="28"/>
          <w:highlight w:val="none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的比例折算，并根据折算后总成绩的排序从高到低录取。若最终成绩相同，高考数学成绩较强者优先；其次复试成绩高者优先。最后录取名单将在教务处及学院网站公示，如有放弃者不予递补。</w:t>
      </w:r>
    </w:p>
    <w:p w14:paraId="28D2E126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5.学籍异动：教务处统一办理学籍异动手续。新生开课前，新财经交叉学科研究院（数字经济学院）完成班级组建、专业教育等准备工作。</w:t>
      </w:r>
    </w:p>
    <w:p w14:paraId="26167AF4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备注：1.进入实验班的学生不能再次申请转专业。2.相关通知请及时关注学院官网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HYPERLINK "https://iasfe.hbue.edu.cn/"</w:instrText>
      </w:r>
      <w:r>
        <w:rPr>
          <w:highlight w:val="none"/>
        </w:rPr>
        <w:fldChar w:fldCharType="separate"/>
      </w:r>
      <w:r>
        <w:rPr>
          <w:rStyle w:val="13"/>
          <w:rFonts w:ascii="Times New Roman" w:hAnsi="Times New Roman" w:eastAsia="仿宋" w:cs="Times New Roman"/>
          <w:sz w:val="28"/>
          <w:szCs w:val="28"/>
          <w:highlight w:val="none"/>
        </w:rPr>
        <w:t>https://</w:t>
      </w:r>
      <w:r>
        <w:rPr>
          <w:rStyle w:val="13"/>
          <w:rFonts w:hint="eastAsia" w:ascii="Times New Roman" w:hAnsi="Times New Roman" w:eastAsia="仿宋" w:cs="Times New Roman"/>
          <w:sz w:val="28"/>
          <w:szCs w:val="28"/>
          <w:highlight w:val="none"/>
          <w:lang w:val="en-US" w:eastAsia="zh-CN"/>
        </w:rPr>
        <w:t>xd</w:t>
      </w:r>
      <w:r>
        <w:rPr>
          <w:rStyle w:val="13"/>
          <w:rFonts w:ascii="Times New Roman" w:hAnsi="Times New Roman" w:eastAsia="仿宋" w:cs="Times New Roman"/>
          <w:sz w:val="28"/>
          <w:szCs w:val="28"/>
          <w:highlight w:val="none"/>
        </w:rPr>
        <w:t>e.hbue.edu.cn/</w:t>
      </w:r>
      <w:r>
        <w:rPr>
          <w:rStyle w:val="13"/>
          <w:rFonts w:ascii="Times New Roman" w:hAnsi="Times New Roman" w:eastAsia="仿宋" w:cs="Times New Roman"/>
          <w:sz w:val="28"/>
          <w:szCs w:val="28"/>
          <w:highlight w:val="none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和QQ招生咨询群（群号836050179）。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 xml:space="preserve"> </w:t>
      </w:r>
    </w:p>
    <w:p w14:paraId="4E507252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五、实验班退出机制</w:t>
      </w:r>
    </w:p>
    <w:p w14:paraId="12968AF8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highlight w:val="none"/>
        </w:rPr>
        <w:t>除执行学校本科生学籍管理规定外，原则上出现以下情况之一者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，学生应退出实验班：</w:t>
      </w:r>
    </w:p>
    <w:p w14:paraId="1D755B63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1.在大一学年、大二学年，若每学年有2门及以上必修课（包括通识必修课程、专业基础课程、专业必修课程、实验类必修课程）不及格者，或大一、大二两学年必修课程重修累计达到四门者；</w:t>
      </w:r>
    </w:p>
    <w:p w14:paraId="3A3FB00B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2.大一、大二、大三学年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任一学年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综合素质评价不合格者；</w:t>
      </w:r>
    </w:p>
    <w:p w14:paraId="38516FFC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3.大一、大二、大三学年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任一学年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内受到学校警告或警告以上处分者；</w:t>
      </w:r>
    </w:p>
    <w:p w14:paraId="2741F628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4.不适应在实验班继续学习，自愿申请退出者。</w:t>
      </w:r>
    </w:p>
    <w:p w14:paraId="17E9BF71">
      <w:pPr>
        <w:spacing w:line="560" w:lineRule="exact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实验班学生退出前有一次申诉机会，能提供实验班工作组认可的成绩或条件者，可以跟班试读一学年，每位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实验班所有课程原则上不设置补考环节。</w:t>
      </w:r>
    </w:p>
    <w:p w14:paraId="788D5A44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退出学生经学院认定后，报教务处批准，转至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对应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专业非实验班学习。退出实验班的学生，原则上应在每学期开学后</w:t>
      </w:r>
      <w:r>
        <w:rPr>
          <w:rFonts w:ascii="仿宋" w:hAnsi="仿宋" w:eastAsia="仿宋" w:cs="仿宋"/>
          <w:color w:val="000000"/>
          <w:sz w:val="28"/>
          <w:szCs w:val="28"/>
        </w:rPr>
        <w:t>4周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内办理完相关手续。课程之间的衔接工作由学院协调处理。实验班如有学生退出，原则上不再补充。</w:t>
      </w:r>
    </w:p>
    <w:p w14:paraId="7F3E8A54">
      <w:pPr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六、联系方式</w:t>
      </w:r>
    </w:p>
    <w:p w14:paraId="1D4DB0DA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新财经交叉学科研究院（数字经济学院）地址：湖北经济学院法商综合楼5楼（进门右转上电梯)；</w:t>
      </w:r>
    </w:p>
    <w:p w14:paraId="48866A3F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新财经交叉学科研究院（数字经济学院）联系人及电话：王老师18971564091,严老师17771486005；</w:t>
      </w:r>
    </w:p>
    <w:p w14:paraId="67A6BE90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2359025</wp:posOffset>
            </wp:positionH>
            <wp:positionV relativeFrom="paragraph">
              <wp:posOffset>806450</wp:posOffset>
            </wp:positionV>
            <wp:extent cx="1449705" cy="1870075"/>
            <wp:effectExtent l="0" t="0" r="17145" b="15875"/>
            <wp:wrapTopAndBottom/>
            <wp:docPr id="1" name="图片 1" descr="C:/Users/hbue/Desktop/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hbue/Desktop/1.jpg1"/>
                    <pic:cNvPicPr>
                      <a:picLocks noChangeAspect="1"/>
                    </pic:cNvPicPr>
                  </pic:nvPicPr>
                  <pic:blipFill>
                    <a:blip r:embed="rId5"/>
                    <a:srcRect t="13732" b="13732"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t>QQ招生咨询群号及二维码：836050179（欢迎报考新财经交叉学科研究院（数字经济学院））</w:t>
      </w:r>
    </w:p>
    <w:p w14:paraId="02E985B0">
      <w:pPr>
        <w:spacing w:line="520" w:lineRule="exact"/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七、相关链接</w:t>
      </w:r>
    </w:p>
    <w:p w14:paraId="53BA6F94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湖北经济学院教务处：</w:t>
      </w:r>
      <w:r>
        <w:fldChar w:fldCharType="begin"/>
      </w:r>
      <w:r>
        <w:instrText xml:space="preserve"> HYPERLINK "https://jwc.hbue.edu.cn/" </w:instrText>
      </w:r>
      <w:r>
        <w:fldChar w:fldCharType="separate"/>
      </w:r>
      <w:r>
        <w:rPr>
          <w:rStyle w:val="14"/>
          <w:rFonts w:hint="eastAsia" w:ascii="仿宋" w:hAnsi="仿宋" w:eastAsia="仿宋" w:cs="仿宋"/>
          <w:sz w:val="28"/>
          <w:szCs w:val="28"/>
        </w:rPr>
        <w:t>https://jwc.hbue.edu.cn/</w:t>
      </w:r>
      <w:r>
        <w:rPr>
          <w:rStyle w:val="14"/>
          <w:rFonts w:hint="eastAsia" w:ascii="仿宋" w:hAnsi="仿宋" w:eastAsia="仿宋" w:cs="仿宋"/>
          <w:sz w:val="28"/>
          <w:szCs w:val="28"/>
        </w:rPr>
        <w:fldChar w:fldCharType="end"/>
      </w:r>
    </w:p>
    <w:p w14:paraId="325754EA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新财经交叉学科研究院（数字经济学院）官网及微信公众号二维码：</w:t>
      </w:r>
      <w:r>
        <w:fldChar w:fldCharType="begin"/>
      </w:r>
      <w:r>
        <w:instrText xml:space="preserve"> HYPERLINK "https://iasfe.hbue.edu.cn/" </w:instrText>
      </w:r>
      <w:r>
        <w:fldChar w:fldCharType="separate"/>
      </w:r>
      <w:r>
        <w:rPr>
          <w:rStyle w:val="14"/>
          <w:rFonts w:hint="eastAsia" w:ascii="仿宋" w:hAnsi="仿宋" w:eastAsia="仿宋" w:cs="仿宋"/>
          <w:sz w:val="28"/>
          <w:szCs w:val="28"/>
        </w:rPr>
        <w:t>https://</w:t>
      </w:r>
      <w:r>
        <w:rPr>
          <w:rStyle w:val="14"/>
          <w:rFonts w:hint="eastAsia" w:ascii="仿宋" w:hAnsi="仿宋" w:eastAsia="仿宋" w:cs="仿宋"/>
          <w:sz w:val="28"/>
          <w:szCs w:val="28"/>
          <w:lang w:val="en-US" w:eastAsia="zh-CN"/>
        </w:rPr>
        <w:t>xd</w:t>
      </w:r>
      <w:bookmarkStart w:id="0" w:name="_GoBack"/>
      <w:bookmarkEnd w:id="0"/>
      <w:r>
        <w:rPr>
          <w:rStyle w:val="14"/>
          <w:rFonts w:hint="eastAsia" w:ascii="仿宋" w:hAnsi="仿宋" w:eastAsia="仿宋" w:cs="仿宋"/>
          <w:sz w:val="28"/>
          <w:szCs w:val="28"/>
        </w:rPr>
        <w:t>e.hbue.edu.cn/</w:t>
      </w:r>
      <w:r>
        <w:rPr>
          <w:rStyle w:val="14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Style w:val="14"/>
          <w:rFonts w:hint="eastAsia" w:ascii="仿宋" w:hAnsi="仿宋" w:eastAsia="仿宋" w:cs="仿宋"/>
          <w:sz w:val="28"/>
          <w:szCs w:val="28"/>
        </w:rPr>
        <w:t xml:space="preserve"> </w:t>
      </w:r>
    </w:p>
    <w:p w14:paraId="5B615ED0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2260600</wp:posOffset>
            </wp:positionH>
            <wp:positionV relativeFrom="paragraph">
              <wp:posOffset>66675</wp:posOffset>
            </wp:positionV>
            <wp:extent cx="1495425" cy="1523365"/>
            <wp:effectExtent l="0" t="0" r="0" b="635"/>
            <wp:wrapSquare wrapText="bothSides"/>
            <wp:docPr id="5" name="图片 3" descr="C:/Users/hbue/Desktop/qrcode_for_gh_d2a1800d9604_258.jpgqrcode_for_gh_d2a1800d9604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C:/Users/hbue/Desktop/qrcode_for_gh_d2a1800d9604_258.jpgqrcode_for_gh_d2a1800d9604_258"/>
                    <pic:cNvPicPr>
                      <a:picLocks noChangeAspect="1"/>
                    </pic:cNvPicPr>
                  </pic:nvPicPr>
                  <pic:blipFill>
                    <a:blip r:embed="rId6"/>
                    <a:srcRect l="938" r="93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7F282E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463545A7">
      <w:pPr>
        <w:spacing w:line="5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4BDE273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03A513E6">
      <w:pPr>
        <w:spacing w:line="520" w:lineRule="exact"/>
        <w:ind w:firstLine="560" w:firstLineChars="200"/>
        <w:jc w:val="left"/>
        <w:rPr>
          <w:rStyle w:val="14"/>
          <w:rFonts w:hint="eastAsia" w:ascii="仿宋" w:hAnsi="仿宋" w:eastAsia="仿宋" w:cs="仿宋"/>
          <w:sz w:val="28"/>
          <w:szCs w:val="28"/>
        </w:rPr>
      </w:pPr>
    </w:p>
    <w:p w14:paraId="6EF901EB">
      <w:pPr>
        <w:spacing w:line="52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附件1：2024级经济学（数理经济与智能金融实验班）遴选时间表</w:t>
      </w:r>
    </w:p>
    <w:tbl>
      <w:tblPr>
        <w:tblStyle w:val="10"/>
        <w:tblW w:w="5080" w:type="pct"/>
        <w:tblInd w:w="-14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799"/>
        <w:gridCol w:w="5507"/>
      </w:tblGrid>
      <w:tr w14:paraId="521EC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8A62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时间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AEBC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事项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5A09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地点</w:t>
            </w:r>
          </w:p>
        </w:tc>
      </w:tr>
      <w:tr w14:paraId="21BDB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9A5BC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日1</w:t>
            </w:r>
            <w:r>
              <w:rPr>
                <w:rFonts w:ascii="仿宋" w:hAnsi="仿宋" w:eastAsia="仿宋" w:cs="仿宋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：00前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C130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网上预报名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2881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教务处官网、新财经交叉学科研究院（数字经济学院）官网、官方微信公众号</w:t>
            </w:r>
          </w:p>
        </w:tc>
      </w:tr>
      <w:tr w14:paraId="293B7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4D98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日8:30-17:00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76A08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现场确认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7605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新财经交叉学科研究院（数字经济学院）520室（法商综合楼5楼）</w:t>
            </w:r>
          </w:p>
        </w:tc>
      </w:tr>
      <w:tr w14:paraId="34632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23EB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日21:00前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9DA6B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公布入围名单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11DE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新财经交叉学科研究院（数字经济学院）官网</w:t>
            </w:r>
          </w:p>
        </w:tc>
      </w:tr>
      <w:tr w14:paraId="7623D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75ED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  <w:r>
              <w:rPr>
                <w:rFonts w:ascii="仿宋" w:hAnsi="仿宋" w:eastAsia="仿宋" w:cs="仿宋"/>
                <w:szCs w:val="21"/>
              </w:rPr>
              <w:t>8</w:t>
            </w:r>
            <w:r>
              <w:rPr>
                <w:rFonts w:hint="eastAsia" w:ascii="仿宋" w:hAnsi="仿宋" w:eastAsia="仿宋" w:cs="仿宋"/>
                <w:szCs w:val="21"/>
              </w:rPr>
              <w:t>:</w:t>
            </w:r>
            <w:r>
              <w:rPr>
                <w:rFonts w:ascii="仿宋" w:hAnsi="仿宋" w:eastAsia="仿宋" w:cs="仿宋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szCs w:val="21"/>
              </w:rPr>
              <w:t>0-1</w:t>
            </w:r>
            <w:r>
              <w:rPr>
                <w:rFonts w:ascii="仿宋" w:hAnsi="仿宋" w:eastAsia="仿宋" w:cs="仿宋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zCs w:val="21"/>
              </w:rPr>
              <w:t>:</w:t>
            </w:r>
            <w:r>
              <w:rPr>
                <w:rFonts w:ascii="仿宋" w:hAnsi="仿宋" w:eastAsia="仿宋" w:cs="仿宋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szCs w:val="21"/>
              </w:rPr>
              <w:t>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EB74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笔试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77944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另行通知</w:t>
            </w:r>
          </w:p>
        </w:tc>
      </w:tr>
      <w:tr w14:paraId="20B59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6826">
            <w:pPr>
              <w:spacing w:line="240" w:lineRule="atLeast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Cs w:val="21"/>
              </w:rPr>
              <w:t>日15:30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5F55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1E71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新财经交叉学科研究院（数字经济学院）（法商综合楼5楼）</w:t>
            </w:r>
          </w:p>
        </w:tc>
      </w:tr>
      <w:tr w14:paraId="68FD3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A574"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  <w:tc>
          <w:tcPr>
            <w:tcW w:w="9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38F7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公示拟录取名单</w:t>
            </w:r>
          </w:p>
        </w:tc>
        <w:tc>
          <w:tcPr>
            <w:tcW w:w="29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563D"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教务处官网、新财经交叉学科研究院（数字经济学院）官网</w:t>
            </w:r>
          </w:p>
        </w:tc>
      </w:tr>
    </w:tbl>
    <w:p w14:paraId="73F9AB43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096E5764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016FF741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587E507E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3F91EFF3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4F4F3996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243C1351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28E682D2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</w:p>
    <w:p w14:paraId="0EB766C4">
      <w:pPr>
        <w:spacing w:line="520" w:lineRule="exac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附件2：</w:t>
      </w:r>
    </w:p>
    <w:p w14:paraId="2CEE2D32">
      <w:pPr>
        <w:spacing w:line="520" w:lineRule="exact"/>
        <w:ind w:firstLine="2249" w:firstLineChars="8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湖北经济学院新财经交叉学科研究院</w:t>
      </w:r>
    </w:p>
    <w:p w14:paraId="48488F49">
      <w:pPr>
        <w:spacing w:line="52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202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8"/>
          <w:szCs w:val="28"/>
        </w:rPr>
        <w:t>级经济学（数理经济与智能金融实验班）报名表</w:t>
      </w:r>
    </w:p>
    <w:tbl>
      <w:tblPr>
        <w:tblStyle w:val="10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565"/>
        <w:gridCol w:w="646"/>
        <w:gridCol w:w="916"/>
        <w:gridCol w:w="85"/>
        <w:gridCol w:w="24"/>
        <w:gridCol w:w="886"/>
        <w:gridCol w:w="752"/>
        <w:gridCol w:w="98"/>
        <w:gridCol w:w="530"/>
        <w:gridCol w:w="68"/>
        <w:gridCol w:w="399"/>
        <w:gridCol w:w="563"/>
        <w:gridCol w:w="700"/>
        <w:gridCol w:w="729"/>
        <w:gridCol w:w="1095"/>
      </w:tblGrid>
      <w:tr w14:paraId="77F9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BF3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 名</w:t>
            </w: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E20D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7D6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 别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A39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9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696B2C5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出生日期</w:t>
            </w:r>
          </w:p>
        </w:tc>
        <w:tc>
          <w:tcPr>
            <w:tcW w:w="1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2FC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6A4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电子照片</w:t>
            </w:r>
          </w:p>
        </w:tc>
      </w:tr>
      <w:tr w14:paraId="0772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E7C7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籍  贯</w:t>
            </w:r>
          </w:p>
        </w:tc>
        <w:tc>
          <w:tcPr>
            <w:tcW w:w="1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A18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3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646568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出生地</w:t>
            </w:r>
          </w:p>
        </w:tc>
        <w:tc>
          <w:tcPr>
            <w:tcW w:w="2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30FD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36267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425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E94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家庭住址</w:t>
            </w:r>
          </w:p>
        </w:tc>
        <w:tc>
          <w:tcPr>
            <w:tcW w:w="56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576D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D6128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947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9CC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现所在院系班级</w:t>
            </w:r>
          </w:p>
        </w:tc>
        <w:tc>
          <w:tcPr>
            <w:tcW w:w="19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93D93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C29B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07E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017A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500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F44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家庭成员（请填写直系亲属完整信息，包括父母、兄弟、姊妹等）</w:t>
            </w:r>
          </w:p>
        </w:tc>
      </w:tr>
      <w:tr w14:paraId="41E9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3A92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关系</w:t>
            </w: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DDA33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8888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就职或学习单位（请注明任职或学习状态）</w:t>
            </w:r>
          </w:p>
        </w:tc>
      </w:tr>
      <w:tr w14:paraId="7C51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75D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E9D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3899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225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1958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2884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3E284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F4A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537C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77E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5ECC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543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D4E1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91AE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58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9A03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739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051D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高考信息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167B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身份证号</w:t>
            </w:r>
          </w:p>
        </w:tc>
        <w:tc>
          <w:tcPr>
            <w:tcW w:w="33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B4A9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3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88D5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生源地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302E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C703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65106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F3C4F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科类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9501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A2F87F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应、往届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3EE1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70B20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户口类型</w:t>
            </w:r>
          </w:p>
          <w:p w14:paraId="546B9F8C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（农村、城市）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49D3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1362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总分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66B53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421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6E4A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F08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语文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2A7F1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78CD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数学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44FC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5502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英语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86F7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7E4E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8689A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4D2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918F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特长奖励</w:t>
            </w:r>
          </w:p>
        </w:tc>
        <w:tc>
          <w:tcPr>
            <w:tcW w:w="80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1696">
            <w:pPr>
              <w:adjustRightInd w:val="0"/>
              <w:snapToGrid w:val="0"/>
              <w:spacing w:line="288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559E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42DE9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数据分析及处理能力</w:t>
            </w:r>
          </w:p>
          <w:p w14:paraId="7EA1F2C5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（如PYTHON编程语言）</w:t>
            </w:r>
          </w:p>
        </w:tc>
        <w:tc>
          <w:tcPr>
            <w:tcW w:w="684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B797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05D7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A1B72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说明</w:t>
            </w:r>
          </w:p>
        </w:tc>
        <w:tc>
          <w:tcPr>
            <w:tcW w:w="80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BBC9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1.报名：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日15：00前。并于202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日17:00前将报名登记表及证明材料（高考成绩、证书复印件或其他证明材料）纸质版报送新财经交叉学科研究院（数字经济学院）520室（法商综合楼5楼）进行现场确认。</w:t>
            </w:r>
          </w:p>
          <w:p w14:paraId="79AF582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2.资格审查：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szCs w:val="21"/>
              </w:rPr>
              <w:t>日晚21:00前在新财经交叉学科研究院（数字经济学院）官网公布入围学生名单</w:t>
            </w:r>
          </w:p>
          <w:p w14:paraId="56D4D150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3.组织考试：具体安排见相关学院通知（官网、QQ群）</w:t>
            </w:r>
          </w:p>
          <w:p w14:paraId="3D6ED67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4.拟录取名单公示：9月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14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  <w:p w14:paraId="60272684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  <w:p w14:paraId="58FD7D21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  <w:p w14:paraId="0FB63967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学生签名：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家长签名：</w:t>
            </w:r>
            <w:r>
              <w:rPr>
                <w:rFonts w:hint="eastAsia" w:ascii="仿宋" w:hAnsi="仿宋" w:eastAsia="仿宋" w:cs="仿宋"/>
                <w:szCs w:val="21"/>
                <w:u w:val="single"/>
              </w:rPr>
              <w:t xml:space="preserve">           </w:t>
            </w:r>
          </w:p>
          <w:p w14:paraId="5CC4D2CC">
            <w:pPr>
              <w:adjustRightInd w:val="0"/>
              <w:snapToGrid w:val="0"/>
              <w:spacing w:line="288" w:lineRule="auto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 w14:paraId="41ED001C">
      <w:pPr>
        <w:spacing w:line="240" w:lineRule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附：1.此表由学生本人填写，</w:t>
      </w:r>
      <w:r>
        <w:rPr>
          <w:rFonts w:hint="eastAsia" w:ascii="仿宋" w:hAnsi="仿宋" w:eastAsia="仿宋" w:cs="仿宋"/>
          <w:szCs w:val="21"/>
          <w:lang w:val="en-US" w:eastAsia="zh-CN"/>
        </w:rPr>
        <w:t>A4打印，不要分页，</w:t>
      </w:r>
      <w:r>
        <w:rPr>
          <w:rFonts w:hint="eastAsia" w:ascii="仿宋" w:hAnsi="仿宋" w:eastAsia="仿宋" w:cs="仿宋"/>
          <w:szCs w:val="21"/>
        </w:rPr>
        <w:t>一</w:t>
      </w:r>
      <w:r>
        <w:rPr>
          <w:rFonts w:ascii="仿宋" w:hAnsi="仿宋" w:eastAsia="仿宋" w:cs="仿宋"/>
          <w:szCs w:val="21"/>
        </w:rPr>
        <w:t>式两份，一份交</w:t>
      </w:r>
      <w:r>
        <w:rPr>
          <w:rFonts w:hint="eastAsia" w:ascii="仿宋" w:hAnsi="仿宋" w:eastAsia="仿宋" w:cs="仿宋"/>
          <w:szCs w:val="21"/>
        </w:rPr>
        <w:t>报名所在学院，一份本人留存；</w:t>
      </w:r>
    </w:p>
    <w:p w14:paraId="3C2A0D49">
      <w:pPr>
        <w:numPr>
          <w:ilvl w:val="0"/>
          <w:numId w:val="0"/>
        </w:numPr>
        <w:spacing w:line="288" w:lineRule="auto"/>
        <w:ind w:firstLine="420" w:firstLineChars="200"/>
        <w:rPr>
          <w:rFonts w:hint="eastAsia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Cs w:val="21"/>
          <w:lang w:val="en-US" w:eastAsia="zh-CN"/>
        </w:rPr>
        <w:t>2.</w:t>
      </w:r>
      <w:r>
        <w:rPr>
          <w:rFonts w:hint="eastAsia" w:ascii="仿宋" w:hAnsi="仿宋" w:eastAsia="仿宋" w:cs="仿宋"/>
          <w:szCs w:val="21"/>
        </w:rPr>
        <w:t>请将高考成绩查询界面截图附后</w:t>
      </w:r>
      <w:r>
        <w:rPr>
          <w:rFonts w:hint="eastAsia" w:ascii="仿宋" w:hAnsi="仿宋" w:eastAsia="仿宋" w:cs="仿宋"/>
          <w:szCs w:val="21"/>
          <w:lang w:val="en-US" w:eastAsia="zh-CN"/>
        </w:rPr>
        <w:t>;</w:t>
      </w:r>
    </w:p>
    <w:p w14:paraId="03CFE389">
      <w:pPr>
        <w:numPr>
          <w:ilvl w:val="0"/>
          <w:numId w:val="0"/>
        </w:numPr>
        <w:spacing w:line="288" w:lineRule="auto"/>
        <w:ind w:firstLine="422" w:firstLineChars="200"/>
        <w:rPr>
          <w:rFonts w:hint="default" w:ascii="仿宋" w:hAnsi="仿宋" w:eastAsia="仿宋" w:cs="仿宋"/>
          <w:b/>
          <w:bCs/>
          <w:szCs w:val="21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Cs w:val="21"/>
          <w:u w:val="single"/>
          <w:lang w:val="en-US" w:eastAsia="zh-CN"/>
        </w:rPr>
        <w:t>3.每名学生仅可选择报名一个遴选专业（班级），经审查发现重复报名的，取消其资格。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DF41939-9B9C-4717-BA99-DC00FBA1F24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834E1F4-62CB-492D-824D-9D5CDB675C83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172602"/>
    </w:sdtPr>
    <w:sdtContent>
      <w:p w14:paraId="1739DB10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95A41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D745E"/>
    <w:rsid w:val="00055896"/>
    <w:rsid w:val="00061DCC"/>
    <w:rsid w:val="000B5BDC"/>
    <w:rsid w:val="000D221F"/>
    <w:rsid w:val="000E6058"/>
    <w:rsid w:val="000F38FE"/>
    <w:rsid w:val="00103BA8"/>
    <w:rsid w:val="00117351"/>
    <w:rsid w:val="001209D7"/>
    <w:rsid w:val="00135158"/>
    <w:rsid w:val="00145907"/>
    <w:rsid w:val="001602A2"/>
    <w:rsid w:val="001A6495"/>
    <w:rsid w:val="001C26FA"/>
    <w:rsid w:val="001F057D"/>
    <w:rsid w:val="002044EE"/>
    <w:rsid w:val="002176B8"/>
    <w:rsid w:val="00272B2E"/>
    <w:rsid w:val="00281C2D"/>
    <w:rsid w:val="00285B42"/>
    <w:rsid w:val="00291464"/>
    <w:rsid w:val="002A2C9E"/>
    <w:rsid w:val="002B1303"/>
    <w:rsid w:val="002C6048"/>
    <w:rsid w:val="002F03BA"/>
    <w:rsid w:val="003024A3"/>
    <w:rsid w:val="00305CCD"/>
    <w:rsid w:val="003065DD"/>
    <w:rsid w:val="00363C86"/>
    <w:rsid w:val="00363DED"/>
    <w:rsid w:val="003677A7"/>
    <w:rsid w:val="00382233"/>
    <w:rsid w:val="00382551"/>
    <w:rsid w:val="00386C5A"/>
    <w:rsid w:val="0039655B"/>
    <w:rsid w:val="003B2BB8"/>
    <w:rsid w:val="003C20A4"/>
    <w:rsid w:val="003D7F63"/>
    <w:rsid w:val="004311D1"/>
    <w:rsid w:val="00432DC1"/>
    <w:rsid w:val="00446770"/>
    <w:rsid w:val="0045301E"/>
    <w:rsid w:val="00475DB3"/>
    <w:rsid w:val="004848D2"/>
    <w:rsid w:val="00491A89"/>
    <w:rsid w:val="004B0C86"/>
    <w:rsid w:val="005108DA"/>
    <w:rsid w:val="00532A39"/>
    <w:rsid w:val="0053728B"/>
    <w:rsid w:val="005523EE"/>
    <w:rsid w:val="0056684B"/>
    <w:rsid w:val="00571F6F"/>
    <w:rsid w:val="0057253E"/>
    <w:rsid w:val="005804F2"/>
    <w:rsid w:val="00590C24"/>
    <w:rsid w:val="00594467"/>
    <w:rsid w:val="005A5175"/>
    <w:rsid w:val="005D50EB"/>
    <w:rsid w:val="00613381"/>
    <w:rsid w:val="006558B1"/>
    <w:rsid w:val="0066358A"/>
    <w:rsid w:val="00671B18"/>
    <w:rsid w:val="00693869"/>
    <w:rsid w:val="006B0DF0"/>
    <w:rsid w:val="006C5D15"/>
    <w:rsid w:val="006E371F"/>
    <w:rsid w:val="006E6402"/>
    <w:rsid w:val="006E6DC9"/>
    <w:rsid w:val="00712F69"/>
    <w:rsid w:val="00721EF5"/>
    <w:rsid w:val="007440E9"/>
    <w:rsid w:val="00760908"/>
    <w:rsid w:val="00786590"/>
    <w:rsid w:val="007A13AB"/>
    <w:rsid w:val="007B379B"/>
    <w:rsid w:val="007C76FB"/>
    <w:rsid w:val="007D31FA"/>
    <w:rsid w:val="007F0E38"/>
    <w:rsid w:val="007F2D1E"/>
    <w:rsid w:val="007F7316"/>
    <w:rsid w:val="00805C09"/>
    <w:rsid w:val="00814ACF"/>
    <w:rsid w:val="0082075E"/>
    <w:rsid w:val="00834061"/>
    <w:rsid w:val="00847A01"/>
    <w:rsid w:val="008A7DE5"/>
    <w:rsid w:val="008D16CB"/>
    <w:rsid w:val="008D72B7"/>
    <w:rsid w:val="008E636F"/>
    <w:rsid w:val="008F7A33"/>
    <w:rsid w:val="00905538"/>
    <w:rsid w:val="0092695B"/>
    <w:rsid w:val="00926B05"/>
    <w:rsid w:val="00944105"/>
    <w:rsid w:val="009609D3"/>
    <w:rsid w:val="009E4486"/>
    <w:rsid w:val="009E50A7"/>
    <w:rsid w:val="009F047E"/>
    <w:rsid w:val="00A26803"/>
    <w:rsid w:val="00A40F56"/>
    <w:rsid w:val="00A54952"/>
    <w:rsid w:val="00A81D35"/>
    <w:rsid w:val="00AB2D69"/>
    <w:rsid w:val="00AB61CD"/>
    <w:rsid w:val="00AB7471"/>
    <w:rsid w:val="00AB7D37"/>
    <w:rsid w:val="00AD2E0C"/>
    <w:rsid w:val="00AE4BA6"/>
    <w:rsid w:val="00B04619"/>
    <w:rsid w:val="00B1371E"/>
    <w:rsid w:val="00B257EE"/>
    <w:rsid w:val="00B552AF"/>
    <w:rsid w:val="00BA01B6"/>
    <w:rsid w:val="00BA5E4F"/>
    <w:rsid w:val="00BA612B"/>
    <w:rsid w:val="00BA65C8"/>
    <w:rsid w:val="00BB482D"/>
    <w:rsid w:val="00BC743A"/>
    <w:rsid w:val="00BF1AF9"/>
    <w:rsid w:val="00BF2007"/>
    <w:rsid w:val="00BF770C"/>
    <w:rsid w:val="00C11CBB"/>
    <w:rsid w:val="00C14130"/>
    <w:rsid w:val="00C3233E"/>
    <w:rsid w:val="00C46C1A"/>
    <w:rsid w:val="00C513BD"/>
    <w:rsid w:val="00C625FF"/>
    <w:rsid w:val="00C948C3"/>
    <w:rsid w:val="00CB4C44"/>
    <w:rsid w:val="00CC085D"/>
    <w:rsid w:val="00CC5DBE"/>
    <w:rsid w:val="00CD3687"/>
    <w:rsid w:val="00CE02F7"/>
    <w:rsid w:val="00CF5500"/>
    <w:rsid w:val="00D239C8"/>
    <w:rsid w:val="00D45320"/>
    <w:rsid w:val="00D462A2"/>
    <w:rsid w:val="00D63505"/>
    <w:rsid w:val="00D80C29"/>
    <w:rsid w:val="00D86CD7"/>
    <w:rsid w:val="00EA73BE"/>
    <w:rsid w:val="00EB7454"/>
    <w:rsid w:val="00EC10E7"/>
    <w:rsid w:val="00EC348D"/>
    <w:rsid w:val="00ED62A8"/>
    <w:rsid w:val="00F24211"/>
    <w:rsid w:val="00F4283C"/>
    <w:rsid w:val="00F440B5"/>
    <w:rsid w:val="00F47996"/>
    <w:rsid w:val="00F521D1"/>
    <w:rsid w:val="00F73A83"/>
    <w:rsid w:val="00F75ED7"/>
    <w:rsid w:val="00F76CFA"/>
    <w:rsid w:val="00FC2883"/>
    <w:rsid w:val="00FD10A4"/>
    <w:rsid w:val="00FD745E"/>
    <w:rsid w:val="017040BC"/>
    <w:rsid w:val="027E105C"/>
    <w:rsid w:val="04EB6681"/>
    <w:rsid w:val="06231E4A"/>
    <w:rsid w:val="06941BFD"/>
    <w:rsid w:val="06955C41"/>
    <w:rsid w:val="07EC50C4"/>
    <w:rsid w:val="093305F6"/>
    <w:rsid w:val="09954E0D"/>
    <w:rsid w:val="09A161E8"/>
    <w:rsid w:val="0A0F461D"/>
    <w:rsid w:val="0A375EC4"/>
    <w:rsid w:val="0A5A291E"/>
    <w:rsid w:val="0A8A1324"/>
    <w:rsid w:val="0AC51722"/>
    <w:rsid w:val="0AE71698"/>
    <w:rsid w:val="0C07373D"/>
    <w:rsid w:val="0C1C23A6"/>
    <w:rsid w:val="0EED761B"/>
    <w:rsid w:val="0FF00FEF"/>
    <w:rsid w:val="1079038C"/>
    <w:rsid w:val="127C68DF"/>
    <w:rsid w:val="12A22190"/>
    <w:rsid w:val="139602B0"/>
    <w:rsid w:val="146E6986"/>
    <w:rsid w:val="14F50E56"/>
    <w:rsid w:val="15C14FDC"/>
    <w:rsid w:val="15DA63FA"/>
    <w:rsid w:val="18C82B09"/>
    <w:rsid w:val="19934B83"/>
    <w:rsid w:val="1A224B8E"/>
    <w:rsid w:val="1B2857D3"/>
    <w:rsid w:val="1BDB0DA5"/>
    <w:rsid w:val="1FC04E49"/>
    <w:rsid w:val="203E5DA7"/>
    <w:rsid w:val="20B35E4D"/>
    <w:rsid w:val="22D93B65"/>
    <w:rsid w:val="233277EE"/>
    <w:rsid w:val="23970D7B"/>
    <w:rsid w:val="25D9737B"/>
    <w:rsid w:val="272F3D15"/>
    <w:rsid w:val="29A87FB4"/>
    <w:rsid w:val="2A560333"/>
    <w:rsid w:val="2A587A65"/>
    <w:rsid w:val="2A6B7798"/>
    <w:rsid w:val="2A8144A0"/>
    <w:rsid w:val="2BF65788"/>
    <w:rsid w:val="2CE64319"/>
    <w:rsid w:val="2DC773DC"/>
    <w:rsid w:val="2F0B688B"/>
    <w:rsid w:val="2F644E9F"/>
    <w:rsid w:val="2FAF7A49"/>
    <w:rsid w:val="30327E05"/>
    <w:rsid w:val="31592FDC"/>
    <w:rsid w:val="31CD0D39"/>
    <w:rsid w:val="32270449"/>
    <w:rsid w:val="32277853"/>
    <w:rsid w:val="32B37F2E"/>
    <w:rsid w:val="32EC3150"/>
    <w:rsid w:val="336B0809"/>
    <w:rsid w:val="34814B28"/>
    <w:rsid w:val="3A59760D"/>
    <w:rsid w:val="3BA54439"/>
    <w:rsid w:val="3C2800B9"/>
    <w:rsid w:val="3DED0035"/>
    <w:rsid w:val="40356FBD"/>
    <w:rsid w:val="40D01E95"/>
    <w:rsid w:val="40E83499"/>
    <w:rsid w:val="41405083"/>
    <w:rsid w:val="415C79E3"/>
    <w:rsid w:val="421E3D36"/>
    <w:rsid w:val="440621E7"/>
    <w:rsid w:val="4428029C"/>
    <w:rsid w:val="46296B01"/>
    <w:rsid w:val="468E063F"/>
    <w:rsid w:val="46B01D8F"/>
    <w:rsid w:val="46FF153C"/>
    <w:rsid w:val="473A50DC"/>
    <w:rsid w:val="4794425A"/>
    <w:rsid w:val="479C26DC"/>
    <w:rsid w:val="491713A0"/>
    <w:rsid w:val="49BE56DF"/>
    <w:rsid w:val="4AFB026D"/>
    <w:rsid w:val="4BE66E79"/>
    <w:rsid w:val="4C0118B3"/>
    <w:rsid w:val="4C997D3D"/>
    <w:rsid w:val="4CE54DA4"/>
    <w:rsid w:val="4CEA0599"/>
    <w:rsid w:val="4D422183"/>
    <w:rsid w:val="4ED60DD5"/>
    <w:rsid w:val="4F2663C3"/>
    <w:rsid w:val="53207BDF"/>
    <w:rsid w:val="539B25ED"/>
    <w:rsid w:val="54BE2A37"/>
    <w:rsid w:val="558903DB"/>
    <w:rsid w:val="55A95724"/>
    <w:rsid w:val="55D912F9"/>
    <w:rsid w:val="562317D1"/>
    <w:rsid w:val="56815ACA"/>
    <w:rsid w:val="58334ECD"/>
    <w:rsid w:val="58642193"/>
    <w:rsid w:val="587C29ED"/>
    <w:rsid w:val="594F3242"/>
    <w:rsid w:val="59CA3C2C"/>
    <w:rsid w:val="5AC95C92"/>
    <w:rsid w:val="5BC60AF9"/>
    <w:rsid w:val="5C0A0310"/>
    <w:rsid w:val="5CE1466C"/>
    <w:rsid w:val="5D5741CB"/>
    <w:rsid w:val="5FDE307E"/>
    <w:rsid w:val="604638E0"/>
    <w:rsid w:val="61EE0FAB"/>
    <w:rsid w:val="636E5628"/>
    <w:rsid w:val="63EA734C"/>
    <w:rsid w:val="655C415E"/>
    <w:rsid w:val="65D01879"/>
    <w:rsid w:val="69CE68E5"/>
    <w:rsid w:val="6A260A0B"/>
    <w:rsid w:val="6B914DEB"/>
    <w:rsid w:val="6BC937C3"/>
    <w:rsid w:val="6D284A9A"/>
    <w:rsid w:val="6F50730C"/>
    <w:rsid w:val="6F9B77A5"/>
    <w:rsid w:val="6FB95E7D"/>
    <w:rsid w:val="6FC614C4"/>
    <w:rsid w:val="706A2EE4"/>
    <w:rsid w:val="70D30DCC"/>
    <w:rsid w:val="7282044A"/>
    <w:rsid w:val="734F7F7D"/>
    <w:rsid w:val="746E5D70"/>
    <w:rsid w:val="74B25650"/>
    <w:rsid w:val="756471A0"/>
    <w:rsid w:val="75B0387E"/>
    <w:rsid w:val="75CA52E6"/>
    <w:rsid w:val="77754071"/>
    <w:rsid w:val="77B533CE"/>
    <w:rsid w:val="780D4FB8"/>
    <w:rsid w:val="78D21D5D"/>
    <w:rsid w:val="7B5D6256"/>
    <w:rsid w:val="7B6A1153"/>
    <w:rsid w:val="7C365253"/>
    <w:rsid w:val="7C8B0694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4"/>
    <w:next w:val="4"/>
    <w:link w:val="20"/>
    <w:qFormat/>
    <w:uiPriority w:val="0"/>
    <w:rPr>
      <w:b/>
      <w:bCs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800080"/>
      <w:u w:val="singl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basedOn w:val="11"/>
    <w:qFormat/>
    <w:uiPriority w:val="0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批注文字 字符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6</Pages>
  <Words>3236</Words>
  <Characters>3542</Characters>
  <Lines>238</Lines>
  <Paragraphs>103</Paragraphs>
  <TotalTime>98</TotalTime>
  <ScaleCrop>false</ScaleCrop>
  <LinksUpToDate>false</LinksUpToDate>
  <CharactersWithSpaces>3612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2024-08-23T02:13:00Z</dcterms:created>
  <dc:creator>69518</dc:creator>
  <cp:lastModifiedBy>Lenovo</cp:lastModifiedBy>
  <cp:lastPrinted>2025-09-01T03:08:00Z</cp:lastPrinted>
  <dcterms:modified xsi:type="dcterms:W3CDTF">2025-09-08T02:47:15Z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74B771408BAB4B77AB73FDFBD2673FCB_13</vt:lpwstr>
  </property>
  <property fmtid="{D5CDD505-2E9C-101B-9397-08002B2CF9AE}" pid="4" name="GrammarlyDocumentId">
    <vt:lpwstr>dff32c0ed9304c3786563f9043c2ae0a8516a0a507cd3b370438cae3b4939dd3</vt:lpwstr>
  </property>
  <property fmtid="{D5CDD505-2E9C-101B-9397-08002B2CF9AE}" pid="5" name="KSOTemplateDocerSaveRecord">
    <vt:lpwstr>eyJoZGlkIjoiMmE5OWIzMjM0YTI0MDc0OWJiZDRjMzZlODYyZTg2YWUiLCJ1c2VySWQiOiIyNTc5OTg5MjAifQ==</vt:lpwstr>
  </property>
</Properties>
</file>