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DEC1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</w:rPr>
        <w:t>2025级法学（数智法治人才实验班）遴选工作方案</w:t>
      </w:r>
    </w:p>
    <w:p w14:paraId="52673C92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学（数智法治人才实验班）致力于培养精法律、通经济、懂数字技术，理论知识扎实、专业技能过硬、法治理念坚定的复合型、应用型法治人才。学生通过系统学习数字法学、算法治理、人工智能法、数据与网络安全法等课程知识，掌握数据合规、算法治理、科技伦理、网络治理等数智法治领域的理论和实务，适应数字社会转型对法治建设提出的新要求，胜任审判机关、检察机关、行政机关、仲裁机构以及律师事务所、公私企业法务等法律领域相关工作，并具备赴国内外高水平大学深造的潜能。</w:t>
      </w:r>
    </w:p>
    <w:p w14:paraId="5D8B7D70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为做好2025级法学（数智法治人才实验班）遴选工作，特制定本方案。</w:t>
      </w:r>
    </w:p>
    <w:p w14:paraId="4B5807B4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auto"/>
          <w:kern w:val="0"/>
          <w:sz w:val="30"/>
          <w:szCs w:val="30"/>
        </w:rPr>
        <w:t>一、领导小组</w:t>
      </w:r>
    </w:p>
    <w:p w14:paraId="0B2C7250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组长：王腾 杨专</w:t>
      </w:r>
    </w:p>
    <w:p w14:paraId="432A2C72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成 员：潘德勇 钟彦姝 段宏磊 郑雅方 何再涛 黄新华 郭耀坤</w:t>
      </w:r>
    </w:p>
    <w:p w14:paraId="43F7F2E5">
      <w:pPr>
        <w:ind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领导小组全面负责法学（数智法治人才实验班）选拔录取工作。</w:t>
      </w:r>
    </w:p>
    <w:p w14:paraId="1A2E2119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二、遴选名额</w:t>
      </w:r>
    </w:p>
    <w:p w14:paraId="76B870C1">
      <w:pPr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shd w:val="clear" w:color="auto" w:fill="FFFFFF"/>
        </w:rPr>
        <w:t>法学（数智法治人才实验班）遴选新生不超过15名。</w:t>
      </w:r>
    </w:p>
    <w:p w14:paraId="1CCA908E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三、遴选范围及条件</w:t>
      </w:r>
    </w:p>
    <w:p w14:paraId="2218558E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符合以下条件者，均可自愿在规定时间（9月1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日17:00之前）报名参与入校遴选：</w:t>
      </w:r>
    </w:p>
    <w:p w14:paraId="1A96E462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遴选范围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2025级全日制普通本科新生，除艺术类、体育类、中外合作班、高考招生录取为9个新财经实验班学生及专升本、第二学士学位学生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已报名会计学（ACCA/CIMA）和其他新财经实验班学生外。</w:t>
      </w:r>
    </w:p>
    <w:p w14:paraId="521495F5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遴选条件：</w:t>
      </w:r>
    </w:p>
    <w:p w14:paraId="29C43521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.拥护中国共产党的领导，热爱祖国，热爱集体，遵纪守法；</w:t>
      </w:r>
    </w:p>
    <w:p w14:paraId="05525BE5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.生源地为新高考改革省份，高考分数不低于本科特殊控制线；生源地为老高考省份，高考分数不低于本科一本线（均为高考原始分）；</w:t>
      </w:r>
    </w:p>
    <w:p w14:paraId="62950977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.具备良好的心理素质和身体素质，具有较强逻辑能力，思维敏捷，勤于实践，勇于创新，有较强的自学能力；</w:t>
      </w:r>
    </w:p>
    <w:p w14:paraId="4652CE6B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.具备扎实的英语基础，要求高考英语成绩在110分以上（含110分）。</w:t>
      </w:r>
    </w:p>
    <w:p w14:paraId="71C5C9B7">
      <w:pPr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注意：通过遴选进入实验班的学生不能再次申请转专业。</w:t>
      </w:r>
    </w:p>
    <w:p w14:paraId="4BD8726F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auto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</w:rPr>
        <w:t>四、遴选程序</w:t>
      </w:r>
    </w:p>
    <w:p w14:paraId="49AAD707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个人申请：符合条件的学生于2025年9月13日17：00前报名。报名方式：在法学院官网下载填写《湖北经济学院2025级数智法治人才实验班新生遴选报名表》（见本方案附件），将电子档以附件形式发至邮箱584055589@qq.com。邮件请以“姓名+数智法治人才实验班遴选”命名，并于2</w:t>
      </w:r>
      <w:r>
        <w:rPr>
          <w:rFonts w:ascii="仿宋" w:hAnsi="仿宋" w:eastAsia="仿宋" w:cs="仿宋"/>
          <w:color w:val="auto"/>
          <w:sz w:val="28"/>
          <w:szCs w:val="28"/>
        </w:rPr>
        <w:t>02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5年9月13日17:00前将报名表及证明材料（高考成绩）纸质版报送知行楼4楼法学院415综合办公室郭老师处，现场确认方可生效。</w:t>
      </w:r>
    </w:p>
    <w:p w14:paraId="3A08050E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2.资格审查和面试名单确定：学院按照遴选条件进行资格审查，符合报名资格的学生，将依据高考语文、数学和外语的总成绩进行排名，按照从高到低次序，</w:t>
      </w:r>
      <w:r>
        <w:rPr>
          <w:rFonts w:hint="eastAsia" w:ascii="仿宋" w:hAnsi="仿宋" w:eastAsia="仿宋" w:cs="仿宋"/>
          <w:color w:val="auto"/>
          <w:sz w:val="28"/>
          <w:szCs w:val="28"/>
          <w:lang w:bidi="zh-CN"/>
        </w:rPr>
        <w:t>按1：1.5比例确定参加面试学生名单；“高考三科总成绩”相同的，则采取数学成绩优于英语成绩、英语成绩优于语文成绩从高到低确定排名次序。未达1：1.5时，按实际人数确定。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并于2025年9月13日晚21:00前在法学院官网公布。</w:t>
      </w:r>
      <w:r>
        <w:rPr>
          <w:rFonts w:hint="eastAsia" w:ascii="仿宋" w:hAnsi="仿宋" w:eastAsia="仿宋" w:cs="仿宋"/>
          <w:color w:val="auto"/>
          <w:sz w:val="28"/>
          <w:szCs w:val="28"/>
          <w:lang w:bidi="zh-CN"/>
        </w:rPr>
        <w:t xml:space="preserve"> </w:t>
      </w:r>
    </w:p>
    <w:p w14:paraId="1C439EFF">
      <w:pPr>
        <w:spacing w:line="52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</w:t>
      </w:r>
      <w:r>
        <w:rPr>
          <w:rFonts w:hint="eastAsia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组织考试：9月14日8：30。地点为知行楼4楼法学院406会议室。</w:t>
      </w:r>
    </w:p>
    <w:p w14:paraId="5CBB4176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面试：采取回答问题、命题讨论、热点问题评析等面试形式对学生进行综合素质考核，主要考察学生思想政治素养、心理素质、知识结构、中英文表达能力、逻辑思维、沟通能力、组织能力、团队协作能力等。根据考核结果按遴选计划择优确定录取学生名单。</w:t>
      </w:r>
    </w:p>
    <w:p w14:paraId="16CB2C74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.录取方式：学生最终遴选成绩为百分制，其中考生高考语文、外语、数学三科总成绩（按百分制折算）和面试成绩（按百分制打分）各占50%，学院根据最终遴选成绩的排序从高到低择优确定录取名单并公示。若出现总成绩相同的情况，则按照“面试成绩”优先于“高考三科总成绩”。“面试成绩”和</w:t>
      </w:r>
      <w:bookmarkStart w:id="0" w:name="_Hlk206510218"/>
      <w:r>
        <w:rPr>
          <w:rFonts w:hint="eastAsia" w:ascii="仿宋" w:hAnsi="仿宋" w:eastAsia="仿宋" w:cs="仿宋"/>
          <w:color w:val="auto"/>
          <w:sz w:val="28"/>
          <w:szCs w:val="28"/>
        </w:rPr>
        <w:t>“高考三科总成绩”均相同，则采取数学成绩优于英语成绩、英语成绩优于语文成绩从高到低确定排名次序。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</w:rPr>
        <w:t>经公示后，如有学生放弃录取资格，不予递补。</w:t>
      </w:r>
    </w:p>
    <w:p w14:paraId="61283A45">
      <w:pPr>
        <w:spacing w:line="52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5.拟录取名单公示：9月15日</w:t>
      </w:r>
    </w:p>
    <w:p w14:paraId="0B7516CA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6.学籍异动：公示期结束后，教务处统一办理学籍异动手续。新生开课前，学院完成班级组建、专业教育等准备工作。</w:t>
      </w:r>
    </w:p>
    <w:p w14:paraId="25F80326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五、实验班退出机制</w:t>
      </w:r>
    </w:p>
    <w:p w14:paraId="369D9263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除执行学校本科生学籍管理规定外，原则上出现以下情况之一者，学生应退出实验班：</w:t>
      </w:r>
    </w:p>
    <w:p w14:paraId="5605A1AD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1.学年综合素质评价不合格；</w:t>
      </w:r>
    </w:p>
    <w:p w14:paraId="31184F27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2.受警告以上处分；</w:t>
      </w:r>
    </w:p>
    <w:p w14:paraId="0CA154D3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3.不适应在实验班继续学习，自愿申请退出。</w:t>
      </w:r>
    </w:p>
    <w:p w14:paraId="08CE7FC6">
      <w:pPr>
        <w:spacing w:line="520" w:lineRule="exact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4.每学年有三门及以上法学专业课程不及格。</w:t>
      </w:r>
    </w:p>
    <w:p w14:paraId="243FEB56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退出学生经学院认定后，报教务处批准，转回实验班对应专业非实验班学习。实验班如有学生退出，原则上不再补充。</w:t>
      </w:r>
    </w:p>
    <w:p w14:paraId="4333FD10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退出实验班的学生，原则上应在每学期开学后4周内办理完相关手续。课程之间的衔接工作由学院协调处理。</w:t>
      </w:r>
    </w:p>
    <w:p w14:paraId="2F1F2D2E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实验班所有课程原则上不设置补考环节。退出实验班的学生可参加非实验班相应课程补考。</w:t>
      </w:r>
    </w:p>
    <w:p w14:paraId="5A15165A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六、日程安排</w:t>
      </w:r>
    </w:p>
    <w:tbl>
      <w:tblPr>
        <w:tblStyle w:val="4"/>
        <w:tblW w:w="8222" w:type="dxa"/>
        <w:tblInd w:w="-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5387"/>
      </w:tblGrid>
      <w:tr w14:paraId="636ED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74FF6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auto"/>
                <w:kern w:val="0"/>
                <w:sz w:val="24"/>
                <w:szCs w:val="28"/>
              </w:rPr>
              <w:t>时间</w:t>
            </w:r>
          </w:p>
        </w:tc>
        <w:tc>
          <w:tcPr>
            <w:tcW w:w="5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938555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auto"/>
                <w:kern w:val="0"/>
                <w:sz w:val="24"/>
                <w:szCs w:val="28"/>
              </w:rPr>
              <w:t>内容</w:t>
            </w:r>
          </w:p>
        </w:tc>
      </w:tr>
      <w:tr w14:paraId="05463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BADC7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9月12日前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E689ED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预报名</w:t>
            </w:r>
          </w:p>
        </w:tc>
      </w:tr>
      <w:tr w14:paraId="79D54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5A7B8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  <w:shd w:val="clear" w:color="auto" w:fill="FFFFFF"/>
              </w:rPr>
              <w:t>13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17：00前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031F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现场报名并确认</w:t>
            </w:r>
          </w:p>
          <w:p w14:paraId="5C1A5900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（知行楼415综合办公室）</w:t>
            </w:r>
          </w:p>
        </w:tc>
      </w:tr>
      <w:tr w14:paraId="36D2B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2A34F9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  <w:shd w:val="clear" w:color="auto" w:fill="FFFFFF"/>
              </w:rPr>
              <w:t>13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bidi="zh-CN"/>
              </w:rPr>
              <w:t>21：00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EF892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公布面试学生名单（法学院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）</w:t>
            </w:r>
          </w:p>
        </w:tc>
      </w:tr>
      <w:tr w14:paraId="1BDB9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4EE41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  <w:shd w:val="clear" w:color="auto" w:fill="FFFFFF"/>
              </w:rPr>
              <w:t>14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日8：30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50848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面试（法学院）</w:t>
            </w:r>
          </w:p>
        </w:tc>
      </w:tr>
      <w:tr w14:paraId="6AC3E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C367F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9月15日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380E0">
            <w:pPr>
              <w:widowControl/>
              <w:adjustRightInd w:val="0"/>
              <w:snapToGrid w:val="0"/>
              <w:rPr>
                <w:rFonts w:ascii="Tahoma" w:hAnsi="Tahoma" w:eastAsia="宋体" w:cs="Tahom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7"/>
                <w:shd w:val="clear" w:color="auto" w:fill="FFFFFF"/>
              </w:rPr>
              <w:t>公示拟录取名单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（教务处和法学院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color w:val="auto"/>
                <w:kern w:val="0"/>
                <w:sz w:val="24"/>
                <w:szCs w:val="28"/>
              </w:rPr>
              <w:t>）</w:t>
            </w:r>
          </w:p>
        </w:tc>
      </w:tr>
    </w:tbl>
    <w:p w14:paraId="78F290D9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备注：请及时关注相关网站和“法学院数智法治人才实验班招生”QQ群。</w:t>
      </w:r>
    </w:p>
    <w:p w14:paraId="0CABCDEB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七、联系方式</w:t>
      </w:r>
    </w:p>
    <w:p w14:paraId="3607783A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法学院</w:t>
      </w:r>
      <w:r>
        <w:rPr>
          <w:rFonts w:ascii="仿宋" w:hAnsi="仿宋" w:eastAsia="仿宋" w:cs="仿宋"/>
          <w:color w:val="auto"/>
          <w:sz w:val="28"/>
          <w:szCs w:val="28"/>
        </w:rPr>
        <w:t>地址：湖北经济学院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知行楼四楼</w:t>
      </w:r>
    </w:p>
    <w:p w14:paraId="579C2A53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法学院</w:t>
      </w:r>
      <w:r>
        <w:rPr>
          <w:rFonts w:ascii="仿宋" w:hAnsi="仿宋" w:eastAsia="仿宋" w:cs="仿宋"/>
          <w:color w:val="auto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郭</w:t>
      </w:r>
      <w:r>
        <w:rPr>
          <w:rFonts w:ascii="仿宋" w:hAnsi="仿宋" w:eastAsia="仿宋" w:cs="仿宋"/>
          <w:color w:val="auto"/>
          <w:sz w:val="28"/>
          <w:szCs w:val="28"/>
        </w:rPr>
        <w:t>老师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81973735</w:t>
      </w:r>
    </w:p>
    <w:p w14:paraId="1D10A984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“法学院数智法治人才实验班招生”QQ群号：592822007</w:t>
      </w:r>
    </w:p>
    <w:p w14:paraId="000DF63B">
      <w:pPr>
        <w:ind w:firstLine="560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“法学院数智法治人才实验班招生”QQ群</w:t>
      </w:r>
      <w:r>
        <w:rPr>
          <w:rFonts w:ascii="仿宋" w:hAnsi="仿宋" w:eastAsia="仿宋" w:cs="仿宋"/>
          <w:color w:val="auto"/>
          <w:sz w:val="28"/>
          <w:szCs w:val="28"/>
        </w:rPr>
        <w:t>二维码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1920875</wp:posOffset>
            </wp:positionH>
            <wp:positionV relativeFrom="page">
              <wp:posOffset>5572125</wp:posOffset>
            </wp:positionV>
            <wp:extent cx="1107440" cy="1647825"/>
            <wp:effectExtent l="0" t="0" r="16510" b="9525"/>
            <wp:wrapTopAndBottom/>
            <wp:docPr id="2" name="图片 2" descr="IMG_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11"/>
                    <pic:cNvPicPr>
                      <a:picLocks noChangeAspect="1"/>
                    </pic:cNvPicPr>
                  </pic:nvPicPr>
                  <pic:blipFill>
                    <a:blip r:embed="rId4"/>
                    <a:srcRect l="8787" t="15876" r="7375" b="26523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BD774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八、相关链接</w:t>
      </w:r>
    </w:p>
    <w:p w14:paraId="05754274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t>湖北经济学院教务处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官网</w:t>
      </w:r>
      <w:r>
        <w:rPr>
          <w:rFonts w:ascii="仿宋" w:hAnsi="仿宋" w:eastAsia="仿宋" w:cs="仿宋"/>
          <w:color w:val="auto"/>
          <w:sz w:val="28"/>
          <w:szCs w:val="28"/>
        </w:rPr>
        <w:t>：https://jwc.hbue.edu.cn</w:t>
      </w:r>
    </w:p>
    <w:p w14:paraId="7E831DED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法学院</w:t>
      </w:r>
      <w:r>
        <w:rPr>
          <w:rFonts w:ascii="仿宋" w:hAnsi="仿宋" w:eastAsia="仿宋" w:cs="仿宋"/>
          <w:color w:val="auto"/>
          <w:sz w:val="28"/>
          <w:szCs w:val="28"/>
        </w:rPr>
        <w:t>官网：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https://fxy.hbue.edu.cn/</w:t>
      </w:r>
    </w:p>
    <w:p w14:paraId="071FF95F">
      <w:pPr>
        <w:spacing w:line="520" w:lineRule="exact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附件：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"file:///C:\\Users\\11723\\Desktop\\新财经实验班遴选\\新财经实验班遴选\\法学\\湖北经济学院2024级融媒体优才实验班新生遴选报名表.doc"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湖北经济学院2025级法学院法学（数智法治人才实验班）新生遴选报名表.doc</w:t>
      </w:r>
      <w:r>
        <w:rPr>
          <w:rFonts w:hint="eastAsia"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br w:type="page"/>
      </w:r>
    </w:p>
    <w:p w14:paraId="70AE771E">
      <w:pPr>
        <w:spacing w:before="312" w:beforeLines="100" w:after="312" w:afterLines="100" w:line="360" w:lineRule="auto"/>
        <w:jc w:val="center"/>
        <w:rPr>
          <w:rFonts w:hint="eastAsia" w:ascii="黑体" w:hAnsi="黑体" w:eastAsia="黑体" w:cs="Times New Roman"/>
          <w:b/>
          <w:color w:val="auto"/>
          <w:sz w:val="28"/>
          <w:szCs w:val="28"/>
        </w:rPr>
      </w:pPr>
      <w:r>
        <w:rPr>
          <w:rFonts w:hint="eastAsia" w:ascii="黑体" w:hAnsi="黑体" w:eastAsia="黑体" w:cs="Times New Roman"/>
          <w:b/>
          <w:color w:val="auto"/>
          <w:sz w:val="28"/>
          <w:szCs w:val="28"/>
        </w:rPr>
        <w:t>湖北经济学院2025级法学（数智法治人才实验班）新生遴选报名表</w:t>
      </w:r>
    </w:p>
    <w:tbl>
      <w:tblPr>
        <w:tblStyle w:val="4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18B06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701CB0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17A3BA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F25AD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638503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0E0E8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4F492A4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44E7ABB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贴照片处</w:t>
            </w:r>
          </w:p>
          <w:p w14:paraId="06B2E9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（一寸彩照）</w:t>
            </w:r>
          </w:p>
        </w:tc>
      </w:tr>
      <w:tr w14:paraId="16A4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41BA7D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2A5E16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769E88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3AE0B2A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9330DC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3113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41A7F76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63CA63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6539F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2226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55D93D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0A1B19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CA83DF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6D5E87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E70A2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5FC5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48BB98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33E64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3BD5CA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13D66C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24177B6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就职或学习单位（请注明任职或学习状态）</w:t>
            </w:r>
          </w:p>
        </w:tc>
      </w:tr>
      <w:tr w14:paraId="6375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253EBA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727ABE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9D9CC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5C4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31D133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1AF96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0837F5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0AFD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4DF04A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6751E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262F98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7D7F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2CE6185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2418F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82D50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21C2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1B0C098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37D5DCE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22885C7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645107B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13A0FAC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069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381F334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FFF6DA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科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251F973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47F8B4C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2B3C1F0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3C7FC04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0C00A1D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F4C749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171" w:type="dxa"/>
            <w:vAlign w:val="center"/>
          </w:tcPr>
          <w:p w14:paraId="032292E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15FA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58979A4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B0780E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79E8B3D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F49545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6B348D4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A1BCAC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外语</w:t>
            </w:r>
          </w:p>
        </w:tc>
        <w:tc>
          <w:tcPr>
            <w:tcW w:w="795" w:type="dxa"/>
            <w:vAlign w:val="center"/>
          </w:tcPr>
          <w:p w14:paraId="773E4DB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C384C2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总分</w:t>
            </w:r>
          </w:p>
        </w:tc>
        <w:tc>
          <w:tcPr>
            <w:tcW w:w="1171" w:type="dxa"/>
          </w:tcPr>
          <w:p w14:paraId="06CD888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13B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Align w:val="center"/>
          </w:tcPr>
          <w:p w14:paraId="3DDAEEA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13027B2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0086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5" w:type="dxa"/>
            <w:vMerge w:val="restart"/>
            <w:vAlign w:val="center"/>
          </w:tcPr>
          <w:p w14:paraId="3606B7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3AB9AF4B">
            <w:pPr>
              <w:widowControl/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本人及家长同意报名参加2025级法学（数智法治人才实验班）新生遴选。</w:t>
            </w:r>
          </w:p>
        </w:tc>
      </w:tr>
      <w:tr w14:paraId="4BA49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225" w:type="dxa"/>
            <w:vMerge w:val="continue"/>
            <w:vAlign w:val="center"/>
          </w:tcPr>
          <w:p w14:paraId="47BF50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1184267A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color w:val="auto"/>
                <w:kern w:val="0"/>
                <w:szCs w:val="21"/>
              </w:rPr>
              <w:t>签字：</w:t>
            </w:r>
          </w:p>
          <w:p w14:paraId="15C4BEEF">
            <w:pPr>
              <w:widowControl/>
              <w:spacing w:line="360" w:lineRule="auto"/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家长签字：</w:t>
            </w:r>
          </w:p>
          <w:p w14:paraId="37DD9B89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auto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color w:val="auto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 xml:space="preserve"> </w:t>
            </w:r>
          </w:p>
        </w:tc>
      </w:tr>
      <w:tr w14:paraId="603B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05971F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119425B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1.9月12日下午17：00报名截止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9.13日晚21：00前在学院官网公布参加面试学生名单；</w:t>
            </w:r>
          </w:p>
          <w:p w14:paraId="7B78B16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2.9月14日上午8:30开始面试。</w:t>
            </w:r>
          </w:p>
        </w:tc>
      </w:tr>
    </w:tbl>
    <w:p w14:paraId="6B79BD4A">
      <w:pPr>
        <w:ind w:firstLine="380" w:firstLineChars="200"/>
        <w:rPr>
          <w:rFonts w:hint="eastAsia" w:ascii="Calibri" w:hAnsi="Calibri" w:eastAsia="宋体" w:cs="Times New Roman"/>
          <w:b/>
          <w:bCs/>
          <w:color w:val="auto"/>
          <w:szCs w:val="22"/>
          <w:u w:val="single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19"/>
        </w:rPr>
        <w:t>备注：此表由学生本人填写，一</w:t>
      </w:r>
      <w:r>
        <w:rPr>
          <w:rFonts w:ascii="Times New Roman" w:hAnsi="Times New Roman" w:eastAsia="宋体" w:cs="Times New Roman"/>
          <w:color w:val="auto"/>
          <w:sz w:val="19"/>
        </w:rPr>
        <w:t>式两份，一份交</w:t>
      </w:r>
      <w:r>
        <w:rPr>
          <w:rFonts w:hint="eastAsia" w:ascii="Times New Roman" w:hAnsi="Times New Roman" w:eastAsia="宋体" w:cs="Times New Roman"/>
          <w:color w:val="auto"/>
          <w:sz w:val="19"/>
        </w:rPr>
        <w:t>报名所在学院，一份本人留存。</w:t>
      </w:r>
      <w:r>
        <w:rPr>
          <w:rFonts w:hint="eastAsia" w:ascii="Times New Roman" w:hAnsi="Times New Roman" w:eastAsia="宋体" w:cs="Times New Roman"/>
          <w:b/>
          <w:bCs/>
          <w:color w:val="auto"/>
          <w:sz w:val="19"/>
          <w:u w:val="single"/>
        </w:rPr>
        <w:t>每名学生仅可选择报名一个遴选专业（班级），经审查发现重复报名的，取消其资格</w:t>
      </w:r>
      <w:r>
        <w:rPr>
          <w:rFonts w:hint="eastAsia" w:ascii="Times New Roman" w:hAnsi="Times New Roman" w:eastAsia="宋体" w:cs="Times New Roman"/>
          <w:b/>
          <w:bCs/>
          <w:color w:val="auto"/>
          <w:sz w:val="19"/>
          <w:u w:val="single"/>
          <w:lang w:eastAsia="zh-CN"/>
        </w:rPr>
        <w:t>。</w:t>
      </w:r>
    </w:p>
    <w:p w14:paraId="385FA509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484B2C80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4E2EE69D">
      <w:pPr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871B6A"/>
    <w:rsid w:val="00004CD0"/>
    <w:rsid w:val="00071ADC"/>
    <w:rsid w:val="001A60FF"/>
    <w:rsid w:val="001E3A7A"/>
    <w:rsid w:val="001E5BE1"/>
    <w:rsid w:val="002E5CCA"/>
    <w:rsid w:val="003741B0"/>
    <w:rsid w:val="003F3B51"/>
    <w:rsid w:val="004F3D96"/>
    <w:rsid w:val="00516F81"/>
    <w:rsid w:val="005457FA"/>
    <w:rsid w:val="00591875"/>
    <w:rsid w:val="00593A2B"/>
    <w:rsid w:val="005D25BD"/>
    <w:rsid w:val="00692B25"/>
    <w:rsid w:val="00791AB7"/>
    <w:rsid w:val="00963FC5"/>
    <w:rsid w:val="009F34C9"/>
    <w:rsid w:val="00A11FB7"/>
    <w:rsid w:val="00A85018"/>
    <w:rsid w:val="00AC0424"/>
    <w:rsid w:val="00B02EEE"/>
    <w:rsid w:val="00B02F3A"/>
    <w:rsid w:val="00B066AA"/>
    <w:rsid w:val="00B474C6"/>
    <w:rsid w:val="00B8486E"/>
    <w:rsid w:val="00CF06F5"/>
    <w:rsid w:val="00D03F4F"/>
    <w:rsid w:val="00D14D39"/>
    <w:rsid w:val="00D36877"/>
    <w:rsid w:val="00DA2BD8"/>
    <w:rsid w:val="00E53D21"/>
    <w:rsid w:val="00EE3EC8"/>
    <w:rsid w:val="00EF4D24"/>
    <w:rsid w:val="00F028DB"/>
    <w:rsid w:val="01D17056"/>
    <w:rsid w:val="01E86123"/>
    <w:rsid w:val="032F1FCF"/>
    <w:rsid w:val="18464E3C"/>
    <w:rsid w:val="1A570753"/>
    <w:rsid w:val="26871B6A"/>
    <w:rsid w:val="2D0447D1"/>
    <w:rsid w:val="2D646053"/>
    <w:rsid w:val="2E4B1DBB"/>
    <w:rsid w:val="3331778D"/>
    <w:rsid w:val="404019A2"/>
    <w:rsid w:val="54C360C2"/>
    <w:rsid w:val="5EC32F1A"/>
    <w:rsid w:val="5F370AB8"/>
    <w:rsid w:val="647E7AED"/>
    <w:rsid w:val="65CE3E00"/>
    <w:rsid w:val="6AEA2A2D"/>
    <w:rsid w:val="6D0A3838"/>
    <w:rsid w:val="DEFFB6FD"/>
    <w:rsid w:val="EBF79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2328</Words>
  <Characters>2525</Characters>
  <Lines>19</Lines>
  <Paragraphs>5</Paragraphs>
  <TotalTime>0</TotalTime>
  <ScaleCrop>false</ScaleCrop>
  <LinksUpToDate>false</LinksUpToDate>
  <CharactersWithSpaces>2586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2025-08-25T21:12:00Z</dcterms:created>
  <dc:creator>如若欢喜</dc:creator>
  <cp:lastModifiedBy>51178</cp:lastModifiedBy>
  <dcterms:modified xsi:type="dcterms:W3CDTF">2025-09-05T06:05:50Z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208758A2E4274BB6B5F3647E32C2EF5B_11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