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A3828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sz w:val="36"/>
          <w:szCs w:val="36"/>
        </w:rPr>
        <w:t>6</w:t>
      </w:r>
      <w:r>
        <w:rPr>
          <w:rFonts w:ascii="方正小标宋简体" w:hAnsi="方正小标宋简体" w:eastAsia="方正小标宋简体"/>
          <w:sz w:val="36"/>
          <w:szCs w:val="36"/>
        </w:rPr>
        <w:t>级融媒体优才实验班遴选工作方案</w:t>
      </w:r>
    </w:p>
    <w:p w14:paraId="5244E8CC">
      <w:pPr>
        <w:jc w:val="center"/>
        <w:rPr>
          <w:rFonts w:ascii="黑体" w:hAnsi="黑体" w:eastAsia="黑体"/>
          <w:b/>
          <w:bCs/>
          <w:sz w:val="30"/>
          <w:szCs w:val="30"/>
        </w:rPr>
      </w:pPr>
    </w:p>
    <w:p w14:paraId="628BCA0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为响应学校“新财经”改革战略</w:t>
      </w:r>
      <w:r>
        <w:rPr>
          <w:rFonts w:ascii="仿宋" w:hAnsi="仿宋" w:eastAsia="仿宋" w:cs="仿宋"/>
          <w:sz w:val="28"/>
          <w:szCs w:val="28"/>
        </w:rPr>
        <w:t>，培养适应</w:t>
      </w:r>
      <w:r>
        <w:rPr>
          <w:rFonts w:hint="eastAsia" w:ascii="仿宋" w:hAnsi="仿宋" w:eastAsia="仿宋" w:cs="仿宋"/>
          <w:sz w:val="28"/>
          <w:szCs w:val="28"/>
        </w:rPr>
        <w:t>数智时代新闻传播行业</w:t>
      </w:r>
      <w:r>
        <w:rPr>
          <w:rFonts w:ascii="仿宋" w:hAnsi="仿宋" w:eastAsia="仿宋" w:cs="仿宋"/>
          <w:sz w:val="28"/>
          <w:szCs w:val="28"/>
        </w:rPr>
        <w:t>发展需要的高水平人才，</w:t>
      </w:r>
      <w:r>
        <w:rPr>
          <w:rFonts w:hint="eastAsia" w:ascii="仿宋" w:hAnsi="仿宋" w:eastAsia="仿宋" w:cs="仿宋"/>
          <w:sz w:val="28"/>
          <w:szCs w:val="28"/>
        </w:rPr>
        <w:t>经学校批准，</w:t>
      </w:r>
      <w:r>
        <w:rPr>
          <w:rFonts w:ascii="仿宋" w:hAnsi="仿宋" w:eastAsia="仿宋" w:cs="仿宋"/>
          <w:sz w:val="28"/>
          <w:szCs w:val="28"/>
        </w:rPr>
        <w:t>新闻与传播学院开设</w:t>
      </w:r>
      <w:r>
        <w:rPr>
          <w:rFonts w:hint="eastAsia" w:ascii="仿宋" w:hAnsi="仿宋" w:eastAsia="仿宋" w:cs="仿宋"/>
          <w:sz w:val="28"/>
          <w:szCs w:val="28"/>
        </w:rPr>
        <w:t>新闻学（融媒体优才实验班）。本实验班依托新闻学专业，该专业2014年入选湖北省普通高等学校战略性新兴产业人才培养计划项目（全省高校唯一以新闻学入选该计划的学科），2019年入选湖北省一流本科专业建设点，2021年入选国家级一流本科专业建设点，2023年被校友会排行榜评为研究型B++四星专业。</w:t>
      </w:r>
    </w:p>
    <w:p w14:paraId="14C730A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本实验班</w:t>
      </w:r>
      <w:r>
        <w:rPr>
          <w:rFonts w:ascii="仿宋" w:hAnsi="仿宋" w:eastAsia="仿宋" w:cs="仿宋"/>
          <w:sz w:val="28"/>
          <w:szCs w:val="28"/>
        </w:rPr>
        <w:t>秉承学校“三有三实”人才培养理念，率先探索“新财经”改革路径，深化产教融合、科教融汇，致力于培养坚持马克思主义新闻观，以“厚基础、强理论、重实践、知前沿”为特色，具备正确的信息价值观，熟练掌握融合新闻报道、数字媒体产品制作与传播、新媒体运营等核心技能，能够在各类融媒体中心及相关领域从事融媒体内容生产、传播、运营管理等工作的高素质复合型人才。采取高考直招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ascii="仿宋" w:hAnsi="仿宋" w:eastAsia="仿宋" w:cs="仿宋"/>
          <w:sz w:val="28"/>
          <w:szCs w:val="28"/>
        </w:rPr>
        <w:t>30人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入校后不参加遴选）和校内遴选</w:t>
      </w:r>
      <w:r>
        <w:rPr>
          <w:rFonts w:hint="eastAsia" w:ascii="仿宋" w:hAnsi="仿宋" w:eastAsia="仿宋" w:cs="仿宋"/>
          <w:sz w:val="28"/>
          <w:szCs w:val="28"/>
        </w:rPr>
        <w:t>（不超过</w:t>
      </w:r>
      <w:r>
        <w:rPr>
          <w:rFonts w:ascii="仿宋" w:hAnsi="仿宋" w:eastAsia="仿宋" w:cs="仿宋"/>
          <w:sz w:val="28"/>
          <w:szCs w:val="28"/>
        </w:rPr>
        <w:t>15人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ascii="仿宋" w:hAnsi="仿宋" w:eastAsia="仿宋" w:cs="仿宋"/>
          <w:sz w:val="28"/>
          <w:szCs w:val="28"/>
        </w:rPr>
        <w:t>相结合的模式进行选拔。</w:t>
      </w:r>
    </w:p>
    <w:p w14:paraId="041AD72C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一、领导小组</w:t>
      </w:r>
    </w:p>
    <w:p w14:paraId="01972B4F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学院成立新闻学（融媒体优才实验班）遴选领导小组，负责选拔录取工作。</w:t>
      </w:r>
    </w:p>
    <w:p w14:paraId="423FF609">
      <w:pPr>
        <w:spacing w:line="520" w:lineRule="exac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组  长：</w:t>
      </w:r>
      <w:r>
        <w:rPr>
          <w:rFonts w:hint="eastAsia" w:ascii="仿宋" w:hAnsi="仿宋" w:eastAsia="仿宋" w:cs="仿宋"/>
          <w:sz w:val="28"/>
        </w:rPr>
        <w:t>陈建华、</w:t>
      </w:r>
      <w:r>
        <w:rPr>
          <w:rFonts w:hint="eastAsia" w:ascii="仿宋" w:hAnsi="仿宋" w:eastAsia="仿宋" w:cs="仿宋"/>
          <w:sz w:val="28"/>
          <w:szCs w:val="28"/>
        </w:rPr>
        <w:t>周志荣</w:t>
      </w:r>
    </w:p>
    <w:p w14:paraId="604335E4">
      <w:pPr>
        <w:spacing w:line="520" w:lineRule="exac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副组长：</w:t>
      </w:r>
      <w:r>
        <w:rPr>
          <w:rFonts w:hint="eastAsia" w:ascii="仿宋" w:hAnsi="仿宋" w:eastAsia="仿宋" w:cs="仿宋"/>
          <w:sz w:val="28"/>
        </w:rPr>
        <w:t>陈奕、储环、王世立</w:t>
      </w:r>
    </w:p>
    <w:p w14:paraId="2A3FEF4A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  员：杨帅、夏青、曾浪、杨水含、李思思</w:t>
      </w:r>
    </w:p>
    <w:p w14:paraId="75A421F0">
      <w:pPr>
        <w:spacing w:line="52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   二、遴选名额</w:t>
      </w:r>
    </w:p>
    <w:p w14:paraId="01A2605A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新生遴选不超过15人。</w:t>
      </w:r>
    </w:p>
    <w:p w14:paraId="152863B9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三、报名对象及条件</w:t>
      </w:r>
    </w:p>
    <w:p w14:paraId="112AEFB3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报名对象：</w:t>
      </w:r>
      <w:r>
        <w:rPr>
          <w:rFonts w:hint="eastAsia" w:ascii="仿宋" w:hAnsi="仿宋" w:eastAsia="仿宋" w:cs="仿宋"/>
          <w:sz w:val="28"/>
          <w:szCs w:val="36"/>
        </w:rPr>
        <w:t xml:space="preserve"> 2026级全日制普通本科新生（不含艺术类、体育类、中外合作办学学生；高考招生已录取为9个新财经实验班、会计（ACCA、CIMA）方向的学生；专升本、第二学士学位学生）。</w:t>
      </w:r>
    </w:p>
    <w:p w14:paraId="3B9E14F5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报名条件：</w:t>
      </w:r>
      <w:r>
        <w:rPr>
          <w:rFonts w:hint="eastAsia" w:ascii="仿宋" w:hAnsi="仿宋" w:eastAsia="仿宋" w:cs="仿宋"/>
          <w:sz w:val="28"/>
          <w:szCs w:val="28"/>
        </w:rPr>
        <w:t>生源地为新高考改革省份，高考分数不低于本科特殊控制线；生源地为老高考省份，高考分数不低于本科一本线（均为高考原始分）；</w:t>
      </w:r>
    </w:p>
    <w:p w14:paraId="33E43DEF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且须至少满足条件选项1-6中的任一条：</w:t>
      </w:r>
    </w:p>
    <w:p w14:paraId="550FD57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1.高考语文或外语单科105分及以上；</w:t>
      </w:r>
    </w:p>
    <w:p w14:paraId="07E43605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2.高考数学单科95分及以上；</w:t>
      </w:r>
    </w:p>
    <w:p w14:paraId="48D4875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高考其他单科（1</w:t>
      </w:r>
      <w:r>
        <w:rPr>
          <w:rFonts w:ascii="仿宋" w:hAnsi="仿宋" w:eastAsia="仿宋" w:cs="仿宋"/>
          <w:sz w:val="28"/>
          <w:szCs w:val="28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分制）8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分及以上；</w:t>
      </w:r>
    </w:p>
    <w:p w14:paraId="483D628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4.参加湖北省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“楚才杯”和其他省份相关作文、</w:t>
      </w:r>
      <w:r>
        <w:rPr>
          <w:rFonts w:hint="eastAsia" w:ascii="仿宋" w:hAnsi="仿宋" w:eastAsia="仿宋" w:cs="仿宋"/>
          <w:sz w:val="28"/>
          <w:szCs w:val="28"/>
        </w:rPr>
        <w:t>演讲等竞赛获市级二等奖及以上奖励；</w:t>
      </w:r>
    </w:p>
    <w:p w14:paraId="626F575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5.获市级及以上荣誉称号；</w:t>
      </w:r>
    </w:p>
    <w:p w14:paraId="3A94EF3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6.在有正规刊号的公开出版物上以第一作者发表千字以上作品，或在主流媒体上发表作品。</w:t>
      </w:r>
    </w:p>
    <w:p w14:paraId="3DCB2E3E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备注：按照《湖北经济学院2026年本科学生转专业工作方案》，“新财经”实验班的学生，学校不受理转专业申请。</w:t>
      </w:r>
    </w:p>
    <w:p w14:paraId="77470BF3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四、遴选程序</w:t>
      </w:r>
    </w:p>
    <w:p w14:paraId="04563DDC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个人申请：符合条件的学生于2026年9月18日12：00前报名。报名方式：在新闻与传播学院官网下载填写《湖北经济学院2026级融媒体优才实验班新生遴选报名表》（见本方案附件），并提供证明材料（高考成绩和相关作品、证书）电子档，以附件形式发至邮箱</w:t>
      </w:r>
      <w:r>
        <w:rPr>
          <w:rFonts w:ascii="仿宋" w:hAnsi="仿宋" w:eastAsia="仿宋" w:cs="仿宋"/>
          <w:sz w:val="28"/>
          <w:szCs w:val="28"/>
        </w:rPr>
        <w:t>381464358</w:t>
      </w:r>
      <w:r>
        <w:rPr>
          <w:rFonts w:hint="eastAsia" w:ascii="仿宋" w:hAnsi="仿宋" w:eastAsia="仿宋" w:cs="仿宋"/>
          <w:sz w:val="28"/>
          <w:szCs w:val="28"/>
        </w:rPr>
        <w:t>@qq.com或者直接发送至QQ：</w:t>
      </w:r>
      <w:r>
        <w:rPr>
          <w:rFonts w:ascii="仿宋" w:hAnsi="仿宋" w:eastAsia="仿宋" w:cs="仿宋"/>
          <w:sz w:val="28"/>
          <w:szCs w:val="28"/>
        </w:rPr>
        <w:t>381464358</w:t>
      </w:r>
      <w:r>
        <w:rPr>
          <w:rFonts w:hint="eastAsia" w:ascii="仿宋" w:hAnsi="仿宋" w:eastAsia="仿宋" w:cs="仿宋"/>
          <w:sz w:val="28"/>
          <w:szCs w:val="28"/>
        </w:rPr>
        <w:t>。邮件请以“姓名+融媒体优才实验班遴选”命名，报名截止时间为2026年9月18日12：00。</w:t>
      </w:r>
    </w:p>
    <w:p w14:paraId="11CFA42C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2.资格审查和面试名单确定：学院按遴选条件进行资格审查，确定符合资格要求的入围学生名单。对入围学生的</w:t>
      </w:r>
      <w:r>
        <w:rPr>
          <w:rFonts w:ascii="仿宋" w:hAnsi="仿宋" w:eastAsia="仿宋" w:cs="仿宋"/>
          <w:sz w:val="28"/>
          <w:szCs w:val="28"/>
          <w:lang w:bidi="zh-CN"/>
        </w:rPr>
        <w:t>高考总分进行换算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[（学生的高考总分</w:t>
      </w:r>
      <w:r>
        <w:rPr>
          <w:rFonts w:hint="eastAsia"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该省高考总分)×</w:t>
      </w:r>
      <w:r>
        <w:rPr>
          <w:rFonts w:ascii="仿宋" w:hAnsi="仿宋" w:eastAsia="仿宋" w:cs="仿宋"/>
          <w:sz w:val="28"/>
          <w:szCs w:val="28"/>
          <w:lang w:bidi="zh-CN"/>
        </w:rPr>
        <w:t>100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分]</w:t>
      </w:r>
      <w:r>
        <w:rPr>
          <w:rFonts w:ascii="仿宋" w:hAnsi="仿宋" w:eastAsia="仿宋" w:cs="仿宋"/>
          <w:sz w:val="28"/>
          <w:szCs w:val="28"/>
          <w:lang w:bidi="zh-CN"/>
        </w:rPr>
        <w:t>，成绩保留两位小数，从高到低</w:t>
      </w:r>
      <w:r>
        <w:rPr>
          <w:rFonts w:ascii="仿宋" w:hAnsi="仿宋" w:eastAsia="仿宋" w:cs="仿宋"/>
          <w:color w:val="000000" w:themeColor="text1"/>
          <w:sz w:val="28"/>
          <w:szCs w:val="28"/>
          <w:lang w:bidi="zh-CN"/>
          <w14:textFill>
            <w14:solidFill>
              <w14:schemeClr w14:val="tx1"/>
            </w14:solidFill>
          </w14:textFill>
        </w:rPr>
        <w:t>排序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bidi="zh-CN"/>
          <w14:textFill>
            <w14:solidFill>
              <w14:schemeClr w14:val="tx1"/>
            </w14:solidFill>
          </w14:textFill>
        </w:rPr>
        <w:t>。若</w:t>
      </w:r>
      <w:r>
        <w:rPr>
          <w:rFonts w:ascii="仿宋" w:hAnsi="仿宋" w:eastAsia="仿宋" w:cs="仿宋"/>
          <w:color w:val="000000" w:themeColor="text1"/>
          <w:sz w:val="28"/>
          <w:szCs w:val="28"/>
          <w:lang w:bidi="zh-CN"/>
          <w14:textFill>
            <w14:solidFill>
              <w14:schemeClr w14:val="tx1"/>
            </w14:solidFill>
          </w14:textFill>
        </w:rPr>
        <w:t>得分相同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bidi="zh-CN"/>
          <w14:textFill>
            <w14:solidFill>
              <w14:schemeClr w14:val="tx1"/>
            </w14:solidFill>
          </w14:textFill>
        </w:rPr>
        <w:t>，满足上述条件选项4-6者优先。根据高考总分换算成绩，按1：1.5比例确定参加面试学生名单；未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达1：1.5时，按实际人数确定。9月18日21：00前在学院官网公布参加面试学生名单。</w:t>
      </w:r>
    </w:p>
    <w:p w14:paraId="4D75C7B7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  <w:highlight w:val="cyan"/>
        </w:rPr>
      </w:pPr>
      <w:r>
        <w:rPr>
          <w:rFonts w:hint="eastAsia" w:ascii="仿宋" w:hAnsi="仿宋" w:eastAsia="仿宋" w:cs="仿宋"/>
          <w:sz w:val="28"/>
          <w:szCs w:val="28"/>
        </w:rPr>
        <w:t>3.专业面试：面试主要考察综合素质和专业实践能力。</w:t>
      </w:r>
      <w:r>
        <w:rPr>
          <w:rFonts w:ascii="仿宋" w:hAnsi="仿宋" w:eastAsia="仿宋" w:cs="仿宋"/>
          <w:sz w:val="28"/>
          <w:szCs w:val="28"/>
        </w:rPr>
        <w:t>每位考生针对专家组提出的问题当场对答，以百分制评定考生的面试成绩，成绩低于60分者无录取资格。</w:t>
      </w:r>
      <w:r>
        <w:rPr>
          <w:rFonts w:hint="eastAsia" w:ascii="仿宋" w:hAnsi="仿宋" w:eastAsia="仿宋" w:cs="仿宋"/>
          <w:sz w:val="28"/>
          <w:szCs w:val="28"/>
        </w:rPr>
        <w:t>面试开始时间为9月19日8：30，地点在人文艺术楼三楼新闻与传播学院。（备注：学生可提供能展示个人综合能力的支持材料，包括但不限于参加各类竞赛、科研项目、新闻传播实践的作品）。</w:t>
      </w:r>
    </w:p>
    <w:p w14:paraId="2CDE8151">
      <w:pPr>
        <w:spacing w:line="520" w:lineRule="exact"/>
        <w:ind w:firstLine="560" w:firstLineChars="200"/>
        <w:rPr>
          <w:rFonts w:ascii="仿宋" w:hAnsi="仿宋" w:eastAsia="仿宋" w:cs="仿宋"/>
          <w:strike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4.录取方式：面试结束后，</w:t>
      </w:r>
      <w:r>
        <w:rPr>
          <w:rFonts w:ascii="仿宋" w:hAnsi="仿宋" w:eastAsia="仿宋" w:cs="仿宋"/>
          <w:sz w:val="28"/>
          <w:szCs w:val="28"/>
        </w:rPr>
        <w:t>按最终成绩（高考总分换算成绩占60%、面试成绩占40%）保留两位小数从高到低</w:t>
      </w:r>
      <w:r>
        <w:rPr>
          <w:rFonts w:hint="eastAsia" w:ascii="仿宋" w:hAnsi="仿宋" w:eastAsia="仿宋" w:cs="仿宋"/>
          <w:sz w:val="28"/>
          <w:szCs w:val="28"/>
        </w:rPr>
        <w:t>择优确定拟录取名单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如出现</w:t>
      </w:r>
      <w:r>
        <w:rPr>
          <w:rFonts w:ascii="仿宋" w:hAnsi="仿宋" w:eastAsia="仿宋" w:cs="仿宋"/>
          <w:sz w:val="28"/>
          <w:szCs w:val="28"/>
        </w:rPr>
        <w:t>最终成绩</w:t>
      </w:r>
      <w:r>
        <w:rPr>
          <w:rFonts w:hint="eastAsia" w:ascii="仿宋" w:hAnsi="仿宋" w:eastAsia="仿宋" w:cs="仿宋"/>
          <w:sz w:val="28"/>
          <w:szCs w:val="28"/>
        </w:rPr>
        <w:t>相同影响录取资格的情况，依次按</w:t>
      </w:r>
      <w:r>
        <w:rPr>
          <w:rFonts w:ascii="仿宋" w:hAnsi="仿宋" w:eastAsia="仿宋" w:cs="仿宋"/>
          <w:sz w:val="28"/>
          <w:szCs w:val="28"/>
        </w:rPr>
        <w:t>面试成绩</w:t>
      </w:r>
      <w:r>
        <w:rPr>
          <w:rFonts w:hint="eastAsia" w:ascii="仿宋" w:hAnsi="仿宋" w:eastAsia="仿宋" w:cs="仿宋"/>
          <w:sz w:val="28"/>
          <w:szCs w:val="28"/>
        </w:rPr>
        <w:t>、高考语文成绩、高考总分由高到低排序。后续将在本科生院和</w:t>
      </w:r>
      <w:r>
        <w:rPr>
          <w:rFonts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</w:rPr>
        <w:t>官网</w:t>
      </w:r>
      <w:r>
        <w:rPr>
          <w:rFonts w:ascii="仿宋" w:hAnsi="仿宋" w:eastAsia="仿宋" w:cs="仿宋"/>
          <w:sz w:val="28"/>
          <w:szCs w:val="28"/>
        </w:rPr>
        <w:t>公示</w:t>
      </w:r>
      <w:r>
        <w:rPr>
          <w:rFonts w:hint="eastAsia" w:ascii="仿宋" w:hAnsi="仿宋" w:eastAsia="仿宋" w:cs="仿宋"/>
          <w:sz w:val="28"/>
          <w:szCs w:val="28"/>
        </w:rPr>
        <w:t>拟录取</w:t>
      </w:r>
      <w:r>
        <w:rPr>
          <w:rFonts w:ascii="仿宋" w:hAnsi="仿宋" w:eastAsia="仿宋" w:cs="仿宋"/>
          <w:sz w:val="28"/>
          <w:szCs w:val="28"/>
        </w:rPr>
        <w:t>名单。公示后如有学生放弃，按顺序递补录取。</w:t>
      </w:r>
    </w:p>
    <w:p w14:paraId="4EA1A2DC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5.学籍异动：公示期结束后，本科生院统一办理学籍异动手续。新生开课前，学院完成班级组建、专业教育等工作。</w:t>
      </w:r>
    </w:p>
    <w:p w14:paraId="1B372DCB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五、实验班退出机制</w:t>
      </w:r>
    </w:p>
    <w:p w14:paraId="5287E803">
      <w:pPr>
        <w:spacing w:line="560" w:lineRule="exact"/>
        <w:ind w:firstLine="560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在《湖北经济学院新财经实验班管理办法（试行)》（鄂经院发〔</w:t>
      </w:r>
      <w:r>
        <w:rPr>
          <w:rFonts w:ascii="仿宋" w:hAnsi="仿宋" w:eastAsia="仿宋" w:cs="仿宋"/>
          <w:sz w:val="28"/>
          <w:szCs w:val="28"/>
        </w:rPr>
        <w:t>2024〕23号</w:t>
      </w:r>
      <w:r>
        <w:rPr>
          <w:rFonts w:hint="eastAsia" w:ascii="仿宋" w:hAnsi="仿宋" w:eastAsia="仿宋" w:cs="仿宋"/>
          <w:sz w:val="28"/>
          <w:szCs w:val="28"/>
        </w:rPr>
        <w:t>）关于实验班退出机制规定的基础上，根据一年试运行实际情况进行修订，并报学校本科生院核准，从2025年9月起遵照本方案规定执行。</w:t>
      </w:r>
    </w:p>
    <w:p w14:paraId="22D7DA42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除执行学校本科生学籍管理规定外，原则上出现以下情况之一者，学生应退出实验班：</w:t>
      </w:r>
    </w:p>
    <w:p w14:paraId="6F25850B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1.学年综合素质评价不合格；</w:t>
      </w:r>
    </w:p>
    <w:p w14:paraId="1A253144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2.受警告</w:t>
      </w:r>
      <w:r>
        <w:rPr>
          <w:rFonts w:hint="eastAsia" w:ascii="仿宋" w:hAnsi="仿宋" w:eastAsia="仿宋" w:cs="仿宋"/>
          <w:sz w:val="28"/>
          <w:szCs w:val="28"/>
        </w:rPr>
        <w:t>或警告</w:t>
      </w:r>
      <w:r>
        <w:rPr>
          <w:rFonts w:ascii="仿宋" w:hAnsi="仿宋" w:eastAsia="仿宋" w:cs="仿宋"/>
          <w:sz w:val="28"/>
          <w:szCs w:val="28"/>
        </w:rPr>
        <w:t>以上处分（含体测舞弊）；</w:t>
      </w:r>
    </w:p>
    <w:p w14:paraId="7A4AEC83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3.每学年有2门及以上必修课程（包括通识必修课、专业基础课、专业必修课、实验类必修课）</w:t>
      </w:r>
      <w:r>
        <w:rPr>
          <w:rFonts w:hint="eastAsia" w:ascii="仿宋" w:hAnsi="仿宋" w:eastAsia="仿宋" w:cs="仿宋"/>
          <w:sz w:val="28"/>
          <w:szCs w:val="36"/>
        </w:rPr>
        <w:t>挂科重修</w:t>
      </w:r>
      <w:r>
        <w:rPr>
          <w:rFonts w:ascii="仿宋" w:hAnsi="仿宋" w:eastAsia="仿宋" w:cs="仿宋"/>
          <w:sz w:val="28"/>
          <w:szCs w:val="28"/>
        </w:rPr>
        <w:t>者，或必修课程</w:t>
      </w:r>
      <w:r>
        <w:rPr>
          <w:rFonts w:hint="eastAsia" w:ascii="仿宋" w:hAnsi="仿宋" w:eastAsia="仿宋" w:cs="仿宋"/>
          <w:sz w:val="28"/>
          <w:szCs w:val="36"/>
        </w:rPr>
        <w:t>挂科重修</w:t>
      </w:r>
      <w:r>
        <w:rPr>
          <w:rFonts w:ascii="仿宋" w:hAnsi="仿宋" w:eastAsia="仿宋" w:cs="仿宋"/>
          <w:sz w:val="28"/>
          <w:szCs w:val="28"/>
        </w:rPr>
        <w:t>累计达四门者；</w:t>
      </w:r>
    </w:p>
    <w:p w14:paraId="1CAE33EF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经在班一学年后仍</w:t>
      </w:r>
      <w:r>
        <w:rPr>
          <w:rFonts w:ascii="仿宋" w:hAnsi="仿宋" w:eastAsia="仿宋" w:cs="仿宋"/>
          <w:sz w:val="28"/>
          <w:szCs w:val="28"/>
        </w:rPr>
        <w:t>不适应实验班学习，自愿申请退出。</w:t>
      </w:r>
    </w:p>
    <w:p w14:paraId="2BF66065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退出学生经学院认定后，报本科生院批准，转回实验班对应专业非实验班学习。实验班如有学生退出，原则上不再补充。</w:t>
      </w:r>
    </w:p>
    <w:p w14:paraId="5FCA68FF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退出实验班的学生，原则上应在每学期开学后4周内办理</w:t>
      </w:r>
      <w:r>
        <w:rPr>
          <w:rFonts w:hint="eastAsia" w:ascii="仿宋" w:hAnsi="仿宋" w:eastAsia="仿宋" w:cs="仿宋"/>
          <w:sz w:val="28"/>
          <w:szCs w:val="28"/>
        </w:rPr>
        <w:t>完结学籍异动、学分转换等</w:t>
      </w:r>
      <w:r>
        <w:rPr>
          <w:rFonts w:ascii="仿宋" w:hAnsi="仿宋" w:eastAsia="仿宋" w:cs="仿宋"/>
          <w:sz w:val="28"/>
          <w:szCs w:val="28"/>
        </w:rPr>
        <w:t>相关手续。课程之间的衔接工作由学院协调处理。</w:t>
      </w:r>
    </w:p>
    <w:p w14:paraId="11304462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实验班所有课程原则上不设置补考环节。退出实验班的学生可参加非实验班相应课程补考。</w:t>
      </w:r>
    </w:p>
    <w:p w14:paraId="520B0D97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六、日程安排</w:t>
      </w:r>
    </w:p>
    <w:tbl>
      <w:tblPr>
        <w:tblStyle w:val="9"/>
        <w:tblW w:w="8222" w:type="dxa"/>
        <w:tblInd w:w="-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5387"/>
      </w:tblGrid>
      <w:tr w14:paraId="265B3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72169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时间</w:t>
            </w:r>
          </w:p>
        </w:tc>
        <w:tc>
          <w:tcPr>
            <w:tcW w:w="5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326CC2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内容</w:t>
            </w:r>
          </w:p>
        </w:tc>
      </w:tr>
      <w:tr w14:paraId="24A68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5EA282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9月18日前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D51D3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预报名</w:t>
            </w:r>
          </w:p>
        </w:tc>
      </w:tr>
      <w:tr w14:paraId="0741A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838F4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18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12：00前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2DC51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网上报名并确认</w:t>
            </w:r>
          </w:p>
          <w:p w14:paraId="0C0758B1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材料发至邮箱381464358@qq.com或者QQ:381464358</w:t>
            </w:r>
          </w:p>
        </w:tc>
      </w:tr>
      <w:tr w14:paraId="5B31E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B2827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18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  <w:lang w:bidi="zh-CN"/>
              </w:rPr>
              <w:t>21：00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58832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公布面试学生名单（新闻与传播学院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  <w:tr w14:paraId="6F61A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8C845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19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日8：30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DEA97C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面试（新闻与传播学院）</w:t>
            </w:r>
          </w:p>
        </w:tc>
      </w:tr>
      <w:tr w14:paraId="06254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042C8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9月20日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FADC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ahoma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7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公示拟录取名单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（本科生院和新闻与传播学院</w:t>
            </w:r>
          </w:p>
          <w:p w14:paraId="491149C1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官网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5DBA49C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备注：请及时关注相关网站和“新闻学院实验</w:t>
      </w:r>
      <w:r>
        <w:rPr>
          <w:rFonts w:hint="eastAsia" w:ascii="仿宋" w:hAnsi="仿宋" w:eastAsia="仿宋" w:cs="仿宋"/>
          <w:sz w:val="28"/>
          <w:szCs w:val="28"/>
        </w:rPr>
        <w:t>班招生”QQ群。</w:t>
      </w:r>
    </w:p>
    <w:p w14:paraId="531FD2EC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七、联系方式</w:t>
      </w:r>
      <w:bookmarkStart w:id="0" w:name="_GoBack"/>
      <w:bookmarkEnd w:id="0"/>
    </w:p>
    <w:p w14:paraId="6B962844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地址：湖北经济学院</w:t>
      </w:r>
      <w:r>
        <w:rPr>
          <w:rFonts w:hint="eastAsia" w:ascii="仿宋" w:hAnsi="仿宋" w:eastAsia="仿宋" w:cs="仿宋"/>
          <w:sz w:val="28"/>
          <w:szCs w:val="28"/>
        </w:rPr>
        <w:t>人文艺术</w:t>
      </w:r>
      <w:r>
        <w:rPr>
          <w:rFonts w:ascii="仿宋" w:hAnsi="仿宋" w:eastAsia="仿宋" w:cs="仿宋"/>
          <w:sz w:val="28"/>
          <w:szCs w:val="28"/>
        </w:rPr>
        <w:t>楼</w:t>
      </w:r>
      <w:r>
        <w:rPr>
          <w:rFonts w:hint="eastAsia" w:ascii="仿宋" w:hAnsi="仿宋" w:eastAsia="仿宋" w:cs="仿宋"/>
          <w:sz w:val="28"/>
          <w:szCs w:val="28"/>
        </w:rPr>
        <w:t>三楼</w:t>
      </w:r>
    </w:p>
    <w:p w14:paraId="3D035BE7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sz w:val="28"/>
          <w:szCs w:val="28"/>
        </w:rPr>
        <w:t>杨</w:t>
      </w:r>
      <w:r>
        <w:rPr>
          <w:rFonts w:ascii="仿宋" w:hAnsi="仿宋" w:eastAsia="仿宋" w:cs="仿宋"/>
          <w:sz w:val="28"/>
          <w:szCs w:val="28"/>
        </w:rPr>
        <w:t>老师</w:t>
      </w:r>
      <w:r>
        <w:rPr>
          <w:rFonts w:hint="eastAsia" w:ascii="仿宋" w:hAnsi="仿宋" w:eastAsia="仿宋" w:cs="仿宋"/>
          <w:sz w:val="28"/>
          <w:szCs w:val="28"/>
        </w:rPr>
        <w:t>，027-81977102</w:t>
      </w:r>
    </w:p>
    <w:p w14:paraId="5EE32574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“新闻学院实验班招生”QQ群号：977602184</w:t>
      </w:r>
    </w:p>
    <w:p w14:paraId="290AB958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“新闻学院实验班招生”QQ群</w:t>
      </w:r>
      <w:r>
        <w:rPr>
          <w:rFonts w:ascii="仿宋" w:hAnsi="仿宋" w:eastAsia="仿宋" w:cs="仿宋"/>
          <w:sz w:val="28"/>
          <w:szCs w:val="28"/>
        </w:rPr>
        <w:t>二维码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CFD365C">
      <w:pPr>
        <w:ind w:firstLine="2530" w:firstLineChars="9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drawing>
          <wp:inline distT="0" distB="0" distL="114300" distR="114300">
            <wp:extent cx="2266950" cy="2381250"/>
            <wp:effectExtent l="0" t="0" r="0" b="0"/>
            <wp:docPr id="2" name="图片 2" descr="新闻学院实验班招生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闻学院实验班招生群聊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</w:t>
      </w:r>
    </w:p>
    <w:p w14:paraId="7A10FB5C">
      <w:pPr>
        <w:ind w:firstLine="562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八、相关链接</w:t>
      </w:r>
    </w:p>
    <w:p w14:paraId="3014C101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湖北经济学院</w:t>
      </w:r>
      <w:r>
        <w:rPr>
          <w:rFonts w:hint="eastAsia" w:ascii="仿宋" w:hAnsi="仿宋" w:eastAsia="仿宋" w:cs="仿宋"/>
          <w:sz w:val="28"/>
          <w:szCs w:val="28"/>
        </w:rPr>
        <w:t>本科生院官网</w:t>
      </w:r>
      <w:r>
        <w:rPr>
          <w:rFonts w:ascii="仿宋" w:hAnsi="仿宋" w:eastAsia="仿宋" w:cs="仿宋"/>
          <w:sz w:val="28"/>
          <w:szCs w:val="28"/>
        </w:rPr>
        <w:t>：https://jwc.hbue.edu.cn</w:t>
      </w:r>
    </w:p>
    <w:p w14:paraId="00F57539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官网：http://</w:t>
      </w:r>
      <w:r>
        <w:rPr>
          <w:rFonts w:hint="eastAsia" w:ascii="仿宋" w:hAnsi="仿宋" w:eastAsia="仿宋" w:cs="仿宋"/>
          <w:sz w:val="28"/>
          <w:szCs w:val="28"/>
        </w:rPr>
        <w:t>xwcb</w:t>
      </w:r>
      <w:r>
        <w:rPr>
          <w:rFonts w:ascii="仿宋" w:hAnsi="仿宋" w:eastAsia="仿宋" w:cs="仿宋"/>
          <w:sz w:val="28"/>
          <w:szCs w:val="28"/>
        </w:rPr>
        <w:t>.hbue.edu.cn</w:t>
      </w:r>
    </w:p>
    <w:p w14:paraId="7D53F235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附件：</w:t>
      </w:r>
      <w:r>
        <w:fldChar w:fldCharType="begin"/>
      </w:r>
      <w:r>
        <w:instrText xml:space="preserve"> HYPERLINK "湖北经济学院2024级融媒体优才实验班新生遴选报名表.doc" </w:instrText>
      </w:r>
      <w: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湖北经济学院2026级融媒体优才实验班新生遴选报名表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p w14:paraId="766F3549">
      <w:pPr>
        <w:spacing w:line="520" w:lineRule="exact"/>
        <w:ind w:firstLine="1400" w:firstLineChars="5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(见下页)</w:t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2DB19611">
      <w:pPr>
        <w:spacing w:before="312" w:beforeLines="100" w:after="312" w:afterLines="100" w:line="360" w:lineRule="auto"/>
        <w:jc w:val="center"/>
        <w:rPr>
          <w:rFonts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 xml:space="preserve"> </w:t>
      </w:r>
      <w:r>
        <w:rPr>
          <w:rFonts w:ascii="黑体" w:hAnsi="黑体" w:eastAsia="黑体" w:cs="Times New Roman"/>
          <w:b/>
          <w:sz w:val="28"/>
          <w:szCs w:val="28"/>
        </w:rPr>
        <w:t xml:space="preserve"> </w:t>
      </w:r>
      <w:r>
        <w:rPr>
          <w:rFonts w:hint="eastAsia" w:ascii="黑体" w:hAnsi="黑体" w:eastAsia="黑体" w:cs="Times New Roman"/>
          <w:b/>
          <w:sz w:val="28"/>
          <w:szCs w:val="28"/>
        </w:rPr>
        <w:t>湖北经济学院2026级融媒体优才实验班新生遴选报名表</w:t>
      </w:r>
    </w:p>
    <w:tbl>
      <w:tblPr>
        <w:tblStyle w:val="9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0C769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099DD8B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35E9B2E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10C63B3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3F3DC2D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119E74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7B3CD3D9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4A1B7C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贴照片处</w:t>
            </w:r>
          </w:p>
          <w:p w14:paraId="78FEA3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（一寸彩照）</w:t>
            </w:r>
          </w:p>
        </w:tc>
      </w:tr>
      <w:tr w14:paraId="2052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5A4C9CA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7BA7638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78392EA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0DED0F7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306E857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38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0758F67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2B91D0E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DB8C2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BA0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5B37AB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2106E3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F2CD4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48F9BF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100A03A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C9A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216" w:type="dxa"/>
            <w:gridSpan w:val="20"/>
            <w:vAlign w:val="center"/>
          </w:tcPr>
          <w:p w14:paraId="10B3873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574A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6A960DD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004137C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22199F4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FA8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720FCAD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2AE7D20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016EFBD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0EA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07DC861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19B5C8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EDD1BC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D7A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7027FB5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652B8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6575B5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CE2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487F01D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609B844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977BFE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521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75609E34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0188C91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2103FAF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343C06B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1720A0C4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8D7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42F1E24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B3AF0ED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</w:t>
            </w:r>
            <w:r>
              <w:rPr>
                <w:rFonts w:ascii="宋体" w:hAnsi="宋体" w:eastAsia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1F4F2D3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6BE27B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78AFA3B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3B38AC3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20B6999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DFCF4B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  <w:vAlign w:val="center"/>
          </w:tcPr>
          <w:p w14:paraId="11AD660D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4DE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6CFA1A0D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3D82F40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1713C0C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2010DB5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078FBF4B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62ED42A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795" w:type="dxa"/>
            <w:vAlign w:val="center"/>
          </w:tcPr>
          <w:p w14:paraId="2011925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E81E23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综合</w:t>
            </w:r>
          </w:p>
        </w:tc>
        <w:tc>
          <w:tcPr>
            <w:tcW w:w="1171" w:type="dxa"/>
          </w:tcPr>
          <w:p w14:paraId="5C0613B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22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Align w:val="center"/>
          </w:tcPr>
          <w:p w14:paraId="45520D0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4C8CEF3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43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5" w:type="dxa"/>
            <w:vMerge w:val="restart"/>
            <w:vAlign w:val="center"/>
          </w:tcPr>
          <w:p w14:paraId="57BE44D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28471CF9"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本人同意报名参加2026级融媒体优才实验班新生遴选。</w:t>
            </w:r>
          </w:p>
        </w:tc>
      </w:tr>
      <w:tr w14:paraId="2A2AC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225" w:type="dxa"/>
            <w:vMerge w:val="continue"/>
            <w:vAlign w:val="center"/>
          </w:tcPr>
          <w:p w14:paraId="31C64A0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69BFC36D">
            <w:pPr>
              <w:widowControl/>
              <w:spacing w:line="360" w:lineRule="auto"/>
              <w:rPr>
                <w:rFonts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3AB340E9">
            <w:pPr>
              <w:widowControl/>
              <w:spacing w:line="360" w:lineRule="auto"/>
              <w:ind w:firstLine="2730" w:firstLineChars="13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5170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4B93FE0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1BEBF72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u w:val="single"/>
              </w:rPr>
              <w:t>1.每名学生仅可选择报名一个遴选专业（班级），经审查发现重复报名的，取消其资格；</w:t>
            </w:r>
          </w:p>
          <w:p w14:paraId="71F21F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2.9月18日12：00报名截止，当晚21：00在学院官网公布参加面试学生名单；</w:t>
            </w:r>
          </w:p>
          <w:p w14:paraId="6B115E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3.9月19日8：30开始面试（备注：学生可提供能展示个人综合能力的支持材料，包括但不限于参加各类竞赛、科研项目、新闻传播实践的作品）。</w:t>
            </w:r>
          </w:p>
        </w:tc>
      </w:tr>
    </w:tbl>
    <w:p w14:paraId="2584BB55">
      <w:pPr>
        <w:ind w:firstLine="420" w:firstLineChars="200"/>
        <w:rPr>
          <w:rFonts w:ascii="Calibri" w:hAnsi="Calibri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备注：此表由学生本人填写，一</w:t>
      </w:r>
      <w:r>
        <w:rPr>
          <w:rFonts w:ascii="Times New Roman" w:hAnsi="Times New Roman" w:eastAsia="宋体" w:cs="Times New Roman"/>
          <w:szCs w:val="21"/>
        </w:rPr>
        <w:t>式两份，一份交</w:t>
      </w:r>
      <w:r>
        <w:rPr>
          <w:rFonts w:hint="eastAsia" w:ascii="Times New Roman" w:hAnsi="Times New Roman" w:eastAsia="宋体" w:cs="Times New Roman"/>
          <w:szCs w:val="21"/>
        </w:rPr>
        <w:t>报名所在学院，一份本人留存。</w:t>
      </w:r>
    </w:p>
    <w:p w14:paraId="30965E02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4DDD43-ADA2-4B26-9A83-D3D61DBC73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BB7B51-91DA-46DC-9CFD-CA1EA96B6A7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2C4E58D-C075-4AC6-9608-35FC179AAC9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4BA733D-D515-4367-B661-CBE1C21AF6A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5" w:fontKey="{31A205FF-04C0-4C06-973A-6BF8712DC8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70F6F"/>
    <w:rsid w:val="00013A5D"/>
    <w:rsid w:val="0003089C"/>
    <w:rsid w:val="00040280"/>
    <w:rsid w:val="000D1349"/>
    <w:rsid w:val="000E6058"/>
    <w:rsid w:val="000F6231"/>
    <w:rsid w:val="00160678"/>
    <w:rsid w:val="001757B7"/>
    <w:rsid w:val="00193ECC"/>
    <w:rsid w:val="001A1B76"/>
    <w:rsid w:val="001A1CB1"/>
    <w:rsid w:val="001A326D"/>
    <w:rsid w:val="001A4D06"/>
    <w:rsid w:val="001B3524"/>
    <w:rsid w:val="001E0D83"/>
    <w:rsid w:val="0020371A"/>
    <w:rsid w:val="00222EF5"/>
    <w:rsid w:val="00227CDC"/>
    <w:rsid w:val="00227E75"/>
    <w:rsid w:val="00240F23"/>
    <w:rsid w:val="002531E4"/>
    <w:rsid w:val="002A21FF"/>
    <w:rsid w:val="002B0A3F"/>
    <w:rsid w:val="002C2065"/>
    <w:rsid w:val="002D4831"/>
    <w:rsid w:val="002E1475"/>
    <w:rsid w:val="002F618C"/>
    <w:rsid w:val="003149BB"/>
    <w:rsid w:val="00345A04"/>
    <w:rsid w:val="00355E38"/>
    <w:rsid w:val="0038451F"/>
    <w:rsid w:val="003E5EE2"/>
    <w:rsid w:val="00402666"/>
    <w:rsid w:val="00417D6E"/>
    <w:rsid w:val="004B2F2C"/>
    <w:rsid w:val="004E0D7F"/>
    <w:rsid w:val="004F046B"/>
    <w:rsid w:val="004F07A4"/>
    <w:rsid w:val="00501E37"/>
    <w:rsid w:val="00507377"/>
    <w:rsid w:val="0051078C"/>
    <w:rsid w:val="0052542F"/>
    <w:rsid w:val="00530061"/>
    <w:rsid w:val="00537EB0"/>
    <w:rsid w:val="005523EE"/>
    <w:rsid w:val="00553FF0"/>
    <w:rsid w:val="00555229"/>
    <w:rsid w:val="0056177B"/>
    <w:rsid w:val="00570D42"/>
    <w:rsid w:val="00581D60"/>
    <w:rsid w:val="005A0EA0"/>
    <w:rsid w:val="005A4712"/>
    <w:rsid w:val="005A72D4"/>
    <w:rsid w:val="005A7F4F"/>
    <w:rsid w:val="005B23DF"/>
    <w:rsid w:val="005C5CEC"/>
    <w:rsid w:val="005D1AE0"/>
    <w:rsid w:val="005D2188"/>
    <w:rsid w:val="005D5D38"/>
    <w:rsid w:val="005D7582"/>
    <w:rsid w:val="005E3D83"/>
    <w:rsid w:val="005E6214"/>
    <w:rsid w:val="0060582C"/>
    <w:rsid w:val="00685491"/>
    <w:rsid w:val="00695566"/>
    <w:rsid w:val="006F1882"/>
    <w:rsid w:val="00712E57"/>
    <w:rsid w:val="0071580C"/>
    <w:rsid w:val="00731886"/>
    <w:rsid w:val="00755D89"/>
    <w:rsid w:val="00756DC9"/>
    <w:rsid w:val="007C498E"/>
    <w:rsid w:val="00800BEF"/>
    <w:rsid w:val="00876D70"/>
    <w:rsid w:val="00884C28"/>
    <w:rsid w:val="008D4A41"/>
    <w:rsid w:val="008E2496"/>
    <w:rsid w:val="008E34DE"/>
    <w:rsid w:val="008E37FC"/>
    <w:rsid w:val="009007CC"/>
    <w:rsid w:val="009058A6"/>
    <w:rsid w:val="00931BD5"/>
    <w:rsid w:val="00955C9B"/>
    <w:rsid w:val="00974F0C"/>
    <w:rsid w:val="00996BB7"/>
    <w:rsid w:val="009A6C46"/>
    <w:rsid w:val="009C465C"/>
    <w:rsid w:val="009D6BCD"/>
    <w:rsid w:val="00A015D4"/>
    <w:rsid w:val="00A0249A"/>
    <w:rsid w:val="00A04D01"/>
    <w:rsid w:val="00A10183"/>
    <w:rsid w:val="00A11A4E"/>
    <w:rsid w:val="00A42C35"/>
    <w:rsid w:val="00A43B4B"/>
    <w:rsid w:val="00A507E4"/>
    <w:rsid w:val="00A73B3B"/>
    <w:rsid w:val="00A8477F"/>
    <w:rsid w:val="00A851CB"/>
    <w:rsid w:val="00A91557"/>
    <w:rsid w:val="00AC03F3"/>
    <w:rsid w:val="00AC6C01"/>
    <w:rsid w:val="00AD7777"/>
    <w:rsid w:val="00AE0A2C"/>
    <w:rsid w:val="00AE1812"/>
    <w:rsid w:val="00AE1C71"/>
    <w:rsid w:val="00AE5816"/>
    <w:rsid w:val="00B13A71"/>
    <w:rsid w:val="00B916F3"/>
    <w:rsid w:val="00BB65E4"/>
    <w:rsid w:val="00BD0222"/>
    <w:rsid w:val="00BD08A3"/>
    <w:rsid w:val="00BD0E51"/>
    <w:rsid w:val="00BD76C7"/>
    <w:rsid w:val="00BE2BD7"/>
    <w:rsid w:val="00BE53B1"/>
    <w:rsid w:val="00BF2DDF"/>
    <w:rsid w:val="00C45436"/>
    <w:rsid w:val="00C52C5B"/>
    <w:rsid w:val="00C8636F"/>
    <w:rsid w:val="00CB05C9"/>
    <w:rsid w:val="00CB7CD0"/>
    <w:rsid w:val="00D239C8"/>
    <w:rsid w:val="00D35F82"/>
    <w:rsid w:val="00D45ECC"/>
    <w:rsid w:val="00DA7013"/>
    <w:rsid w:val="00E00C45"/>
    <w:rsid w:val="00E0439E"/>
    <w:rsid w:val="00E2530F"/>
    <w:rsid w:val="00E40C78"/>
    <w:rsid w:val="00E620D8"/>
    <w:rsid w:val="00E83C13"/>
    <w:rsid w:val="00EA2F6C"/>
    <w:rsid w:val="00EB514E"/>
    <w:rsid w:val="00F26E7A"/>
    <w:rsid w:val="00F35A3D"/>
    <w:rsid w:val="00F70F6F"/>
    <w:rsid w:val="00F90B87"/>
    <w:rsid w:val="00FB154E"/>
    <w:rsid w:val="00FE7029"/>
    <w:rsid w:val="00FF31DF"/>
    <w:rsid w:val="00FF54D2"/>
    <w:rsid w:val="09F9553F"/>
    <w:rsid w:val="0B475EEC"/>
    <w:rsid w:val="0D564E4F"/>
    <w:rsid w:val="0E6574A4"/>
    <w:rsid w:val="14667C1D"/>
    <w:rsid w:val="16243B6E"/>
    <w:rsid w:val="1A184AF7"/>
    <w:rsid w:val="1CD60373"/>
    <w:rsid w:val="1EBF5F40"/>
    <w:rsid w:val="28A864B3"/>
    <w:rsid w:val="29334D29"/>
    <w:rsid w:val="29F07120"/>
    <w:rsid w:val="2AA6269E"/>
    <w:rsid w:val="2FB67708"/>
    <w:rsid w:val="2FEE6FE3"/>
    <w:rsid w:val="33D4509A"/>
    <w:rsid w:val="3633085D"/>
    <w:rsid w:val="3A4B4EF0"/>
    <w:rsid w:val="3BED0BD0"/>
    <w:rsid w:val="46FC7C9E"/>
    <w:rsid w:val="4AC621CE"/>
    <w:rsid w:val="4C9E5D1D"/>
    <w:rsid w:val="506C4BB1"/>
    <w:rsid w:val="507C446F"/>
    <w:rsid w:val="519B73F1"/>
    <w:rsid w:val="51B16C1A"/>
    <w:rsid w:val="5419056A"/>
    <w:rsid w:val="549A611C"/>
    <w:rsid w:val="55180442"/>
    <w:rsid w:val="59DC0DA9"/>
    <w:rsid w:val="5BC8419B"/>
    <w:rsid w:val="5C074CC3"/>
    <w:rsid w:val="5D4B5F27"/>
    <w:rsid w:val="5F4D7C2A"/>
    <w:rsid w:val="5FCE4CA9"/>
    <w:rsid w:val="667016B7"/>
    <w:rsid w:val="67505C4C"/>
    <w:rsid w:val="68D972F1"/>
    <w:rsid w:val="6A3B7E2A"/>
    <w:rsid w:val="6B991433"/>
    <w:rsid w:val="6D7179C8"/>
    <w:rsid w:val="70725063"/>
    <w:rsid w:val="70FB5591"/>
    <w:rsid w:val="745D7183"/>
    <w:rsid w:val="75C440C5"/>
    <w:rsid w:val="77235ECE"/>
    <w:rsid w:val="773A531F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0"/>
    <w:semiHidden/>
    <w:unhideWhenUsed/>
    <w:qFormat/>
    <w:uiPriority w:val="99"/>
    <w:rPr>
      <w:b/>
      <w:bCs/>
    </w:r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段落正文-仿宋"/>
    <w:basedOn w:val="1"/>
    <w:qFormat/>
    <w:uiPriority w:val="0"/>
    <w:pPr>
      <w:spacing w:line="520" w:lineRule="exact"/>
      <w:ind w:firstLine="560" w:firstLineChars="200"/>
    </w:pPr>
    <w:rPr>
      <w:rFonts w:ascii="仿宋" w:hAnsi="仿宋" w:eastAsia="仿宋" w:cs="仿宋"/>
      <w:sz w:val="28"/>
      <w:szCs w:val="28"/>
    </w:rPr>
  </w:style>
  <w:style w:type="character" w:customStyle="1" w:styleId="15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4"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6</Pages>
  <Words>2296</Words>
  <Characters>2523</Characters>
  <Lines>22</Lines>
  <Paragraphs>6</Paragraphs>
  <TotalTime>529</TotalTime>
  <ScaleCrop>false</ScaleCrop>
  <LinksUpToDate>false</LinksUpToDate>
  <CharactersWithSpaces>2540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2024-08-17T06:47:00Z</dcterms:created>
  <dc:creator>刘昊政</dc:creator>
  <cp:lastModifiedBy>本科生院-王婷婷</cp:lastModifiedBy>
  <dcterms:modified xsi:type="dcterms:W3CDTF">2026-09-09T08:52:52Z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54373E38391248FF9FB459A1EE04409D_13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