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center"/>
        <w:textAlignment w:val="auto"/>
        <w:rPr>
          <w:rFonts w:hint="eastAsia" w:ascii="方正小标宋简体" w:hAnsi="方正小标宋简体" w:eastAsia="方正小标宋简体" w:cs="方正小标宋简体"/>
          <w:b/>
          <w:bCs/>
          <w:color w:val="376092" w:themeColor="accent1" w:themeShade="BF"/>
          <w:lang w:val="en-US" w:eastAsia="zh-CN"/>
        </w:rPr>
      </w:pPr>
      <w:bookmarkStart w:id="0" w:name="_Toc92988848"/>
      <w:bookmarkStart w:id="1" w:name="_Toc23481"/>
      <w:r>
        <w:rPr>
          <w:rFonts w:hint="eastAsia" w:ascii="方正小标宋简体" w:hAnsi="方正小标宋简体" w:eastAsia="方正小标宋简体" w:cs="方正小标宋简体"/>
          <w:lang w:val="en-US" w:eastAsia="zh-CN"/>
        </w:rPr>
        <w:t>湖北经济学院-答辩后终稿操作流程</w:t>
      </w:r>
    </w:p>
    <w:bookmarkEnd w:id="0"/>
    <w:bookmarkEnd w:id="1"/>
    <w:p>
      <w:pPr>
        <w:pStyle w:val="5"/>
        <w:keepNext/>
        <w:keepLines/>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0" w:leftChars="0" w:firstLine="403" w:firstLineChars="0"/>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流程概览</w:t>
      </w:r>
    </w:p>
    <w:p>
      <w:pPr>
        <w:pStyle w:val="25"/>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学生端上传终稿（</w:t>
      </w:r>
      <w:r>
        <w:rPr>
          <w:rFonts w:hint="eastAsia" w:ascii="仿宋" w:hAnsi="仿宋" w:eastAsia="仿宋" w:cs="仿宋"/>
          <w:b/>
          <w:bCs/>
          <w:color w:val="FF0000"/>
          <w:sz w:val="28"/>
          <w:szCs w:val="28"/>
          <w:lang w:val="en-US" w:eastAsia="zh-CN"/>
        </w:rPr>
        <w:t>正常word版+匿名版PDF</w:t>
      </w:r>
      <w:r>
        <w:rPr>
          <w:rFonts w:hint="eastAsia" w:ascii="仿宋" w:hAnsi="仿宋" w:eastAsia="仿宋" w:cs="仿宋"/>
          <w:sz w:val="28"/>
          <w:szCs w:val="28"/>
          <w:lang w:val="en-US" w:eastAsia="zh-CN"/>
        </w:rPr>
        <w:t>）、并核对关键词、课题信息无误后提交→指导教师审阅word文档+PDF文档、确认抽检字段→学院负责人统一检测并审核通过（检测不合格将退回），完成终稿流程。</w:t>
      </w:r>
    </w:p>
    <w:p>
      <w:pPr>
        <w:pStyle w:val="5"/>
        <w:keepNext/>
        <w:keepLines/>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0" w:leftChars="0" w:firstLine="403"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注意事项</w:t>
      </w:r>
    </w:p>
    <w:p>
      <w:pPr>
        <w:pStyle w:val="25"/>
        <w:pageBreakBefore w:val="0"/>
        <w:numPr>
          <w:ilvl w:val="0"/>
          <w:numId w:val="3"/>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请保持word版本与PDF版本内容一致；终稿PDF版</w:t>
      </w:r>
      <w:r>
        <w:rPr>
          <w:rFonts w:hint="eastAsia" w:ascii="仿宋" w:hAnsi="仿宋" w:eastAsia="仿宋" w:cs="仿宋"/>
          <w:b/>
          <w:bCs/>
          <w:color w:val="FF0000"/>
          <w:sz w:val="28"/>
          <w:szCs w:val="28"/>
          <w:lang w:val="en-US" w:eastAsia="zh-CN"/>
        </w:rPr>
        <w:t>将导出作为教育部抽检稿上报</w:t>
      </w:r>
      <w:r>
        <w:rPr>
          <w:rFonts w:hint="eastAsia" w:ascii="仿宋" w:hAnsi="仿宋" w:eastAsia="仿宋" w:cs="仿宋"/>
          <w:sz w:val="28"/>
          <w:szCs w:val="28"/>
          <w:lang w:val="en-US" w:eastAsia="zh-CN"/>
        </w:rPr>
        <w:t>，请勿上传错误或上传不符合要求的文档，请师生确保论文质量；</w:t>
      </w:r>
    </w:p>
    <w:p>
      <w:pPr>
        <w:pStyle w:val="25"/>
        <w:pageBreakBefore w:val="0"/>
        <w:numPr>
          <w:ilvl w:val="0"/>
          <w:numId w:val="3"/>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系统双选课题、检测报告课题、论文word/PDF课题名称均需保持一致；</w:t>
      </w:r>
      <w:r>
        <w:rPr>
          <w:rFonts w:hint="eastAsia" w:ascii="仿宋" w:hAnsi="仿宋" w:eastAsia="仿宋" w:cs="仿宋"/>
          <w:b/>
          <w:bCs/>
          <w:color w:val="FF0000"/>
          <w:sz w:val="28"/>
          <w:szCs w:val="28"/>
          <w:lang w:val="en-US" w:eastAsia="zh-CN"/>
        </w:rPr>
        <w:t>结合学位中心材料上报要求，请学生端在提交终稿前修改课题所有字段</w:t>
      </w:r>
      <w:r>
        <w:rPr>
          <w:rFonts w:hint="eastAsia" w:ascii="仿宋" w:hAnsi="仿宋" w:eastAsia="仿宋" w:cs="仿宋"/>
          <w:sz w:val="28"/>
          <w:szCs w:val="28"/>
          <w:lang w:val="en-US" w:eastAsia="zh-CN"/>
        </w:rPr>
        <w:t>；</w:t>
      </w:r>
    </w:p>
    <w:p>
      <w:pPr>
        <w:pStyle w:val="25"/>
        <w:pageBreakBefore w:val="0"/>
        <w:numPr>
          <w:ilvl w:val="0"/>
          <w:numId w:val="3"/>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终稿由学院负责人统一检测，学生端可选择【不查重】或【查重】提交；请确保全检合格；</w:t>
      </w:r>
    </w:p>
    <w:p>
      <w:pPr>
        <w:pStyle w:val="25"/>
        <w:pageBreakBefore w:val="0"/>
        <w:numPr>
          <w:ilvl w:val="0"/>
          <w:numId w:val="3"/>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匿名版即将文档内的学校、指导教师、学生名字匿名涂黑处理；详见示例；</w:t>
      </w:r>
    </w:p>
    <w:p>
      <w:pPr>
        <w:pStyle w:val="25"/>
        <w:pageBreakBefore w:val="0"/>
        <w:numPr>
          <w:ilvl w:val="0"/>
          <w:numId w:val="3"/>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本文档p2-5为学生端操作示意；p6-7为指导教师操作示意；p7-8为学院管理员操作示意。</w:t>
      </w:r>
    </w:p>
    <w:p>
      <w:pPr>
        <w:pStyle w:val="5"/>
        <w:keepNext/>
        <w:keepLines/>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0" w:leftChars="0" w:firstLine="403"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学生端操作示意</w:t>
      </w:r>
    </w:p>
    <w:p>
      <w:pPr>
        <w:pStyle w:val="25"/>
        <w:pageBreakBefore w:val="0"/>
        <w:numPr>
          <w:ilvl w:val="0"/>
          <w:numId w:val="0"/>
        </w:numPr>
        <w:kinsoku/>
        <w:wordWrap/>
        <w:overflowPunct/>
        <w:topLinePunct w:val="0"/>
        <w:autoSpaceDE/>
        <w:autoSpaceDN/>
        <w:bidi w:val="0"/>
        <w:adjustRightInd/>
        <w:snapToGrid/>
        <w:spacing w:line="360" w:lineRule="auto"/>
        <w:ind w:leftChars="252"/>
        <w:jc w:val="center"/>
        <w:textAlignment w:val="auto"/>
        <w:rPr>
          <w:rFonts w:hint="default" w:ascii="仿宋" w:hAnsi="仿宋" w:eastAsia="仿宋" w:cs="仿宋"/>
          <w:b/>
          <w:bCs/>
          <w:color w:val="FF0000"/>
          <w:sz w:val="28"/>
          <w:szCs w:val="28"/>
          <w:lang w:val="en-US" w:eastAsia="zh-CN"/>
        </w:rPr>
      </w:pPr>
      <w:r>
        <w:rPr>
          <w:rFonts w:hint="default" w:ascii="仿宋" w:hAnsi="仿宋" w:eastAsia="仿宋" w:cs="仿宋"/>
          <w:b/>
          <w:bCs/>
          <w:color w:val="FF0000"/>
          <w:sz w:val="28"/>
          <w:szCs w:val="28"/>
          <w:lang w:val="en-US" w:eastAsia="zh-CN"/>
        </w:rPr>
        <w:drawing>
          <wp:inline distT="0" distB="0" distL="114300" distR="114300">
            <wp:extent cx="3879215" cy="4204335"/>
            <wp:effectExtent l="0" t="0" r="6985" b="5715"/>
            <wp:docPr id="3" name="图片 3" descr="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流程图"/>
                    <pic:cNvPicPr>
                      <a:picLocks noChangeAspect="1"/>
                    </pic:cNvPicPr>
                  </pic:nvPicPr>
                  <pic:blipFill>
                    <a:blip r:embed="rId5"/>
                    <a:stretch>
                      <a:fillRect/>
                    </a:stretch>
                  </pic:blipFill>
                  <pic:spPr>
                    <a:xfrm>
                      <a:off x="0" y="0"/>
                      <a:ext cx="3879215" cy="4204335"/>
                    </a:xfrm>
                    <a:prstGeom prst="rect">
                      <a:avLst/>
                    </a:prstGeom>
                  </pic:spPr>
                </pic:pic>
              </a:graphicData>
            </a:graphic>
          </wp:inline>
        </w:drawing>
      </w:r>
    </w:p>
    <w:p>
      <w:pPr>
        <w:pStyle w:val="25"/>
        <w:pageBreakBefore w:val="0"/>
        <w:numPr>
          <w:ilvl w:val="0"/>
          <w:numId w:val="4"/>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复核课题信息</w:t>
      </w:r>
    </w:p>
    <w:p>
      <w:pPr>
        <w:pStyle w:val="25"/>
        <w:pageBreakBefore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color w:val="FF0000"/>
          <w:sz w:val="28"/>
          <w:szCs w:val="28"/>
          <w:lang w:val="en-US" w:eastAsia="zh-CN"/>
        </w:rPr>
      </w:pPr>
      <w:r>
        <w:rPr>
          <w:rFonts w:hint="eastAsia" w:ascii="仿宋" w:hAnsi="仿宋" w:eastAsia="仿宋" w:cs="仿宋"/>
          <w:b/>
          <w:bCs/>
          <w:color w:val="FF0000"/>
          <w:sz w:val="28"/>
          <w:szCs w:val="28"/>
          <w:lang w:val="en-US" w:eastAsia="zh-CN"/>
        </w:rPr>
        <w:t>注意：课题必须在提交终稿之前复核完成</w:t>
      </w:r>
    </w:p>
    <w:p>
      <w:pPr>
        <w:pStyle w:val="25"/>
        <w:pageBreakBefore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lang w:val="en-US" w:eastAsia="zh-CN"/>
        </w:rPr>
      </w:pPr>
      <w:r>
        <w:rPr>
          <w:rFonts w:hint="eastAsia" w:ascii="仿宋" w:hAnsi="仿宋" w:eastAsia="仿宋" w:cs="仿宋"/>
          <w:b/>
          <w:bCs/>
          <w:color w:val="FF0000"/>
          <w:sz w:val="28"/>
          <w:szCs w:val="28"/>
          <w:lang w:val="en-US" w:eastAsia="zh-CN"/>
        </w:rPr>
        <w:t>按照今年抽检报送的最新要求，课题信息在学位授予阶段一起报送，所有学生必须复核课题信息，需修改的直接修改。</w:t>
      </w:r>
    </w:p>
    <w:p>
      <w:pPr>
        <w:pStyle w:val="25"/>
        <w:keepNext w:val="0"/>
        <w:keepLines w:val="0"/>
        <w:pageBreakBefore w:val="0"/>
        <w:widowControl w:val="0"/>
        <w:numPr>
          <w:ilvl w:val="0"/>
          <w:numId w:val="5"/>
        </w:numPr>
        <w:kinsoku/>
        <w:wordWrap/>
        <w:overflowPunct/>
        <w:topLinePunct w:val="0"/>
        <w:autoSpaceDE/>
        <w:autoSpaceDN/>
        <w:bidi w:val="0"/>
        <w:adjustRightInd/>
        <w:snapToGrid/>
        <w:spacing w:after="95" w:afterLines="30" w:line="360" w:lineRule="auto"/>
        <w:ind w:left="420" w:leftChars="0" w:hanging="420" w:firstLineChars="0"/>
        <w:textAlignment w:val="auto"/>
        <w:rPr>
          <w:rFonts w:hint="eastAsia" w:eastAsia="等线"/>
          <w:lang w:val="en-US" w:eastAsia="zh-CN"/>
        </w:rPr>
      </w:pPr>
      <w:r>
        <w:rPr>
          <w:rFonts w:hint="eastAsia" w:ascii="仿宋" w:hAnsi="仿宋" w:eastAsia="仿宋" w:cs="仿宋"/>
          <w:b/>
          <w:bCs/>
          <w:color w:val="auto"/>
          <w:sz w:val="28"/>
          <w:szCs w:val="28"/>
          <w:lang w:val="en-US" w:eastAsia="zh-CN"/>
        </w:rPr>
        <w:t>特定时间将开放课题随时修改入口</w:t>
      </w:r>
      <w:r>
        <w:rPr>
          <w:rFonts w:hint="eastAsia" w:ascii="仿宋" w:hAnsi="仿宋" w:eastAsia="仿宋" w:cs="仿宋"/>
          <w:b/>
          <w:bCs/>
          <w:color w:val="FF0000"/>
          <w:sz w:val="28"/>
          <w:szCs w:val="28"/>
          <w:lang w:val="en-US" w:eastAsia="zh-CN"/>
        </w:rPr>
        <w:t>（5.18—5.24）</w:t>
      </w:r>
    </w:p>
    <w:p>
      <w:pPr>
        <w:pStyle w:val="25"/>
        <w:keepNext w:val="0"/>
        <w:keepLines w:val="0"/>
        <w:pageBreakBefore w:val="0"/>
        <w:widowControl w:val="0"/>
        <w:numPr>
          <w:ilvl w:val="0"/>
          <w:numId w:val="0"/>
        </w:numPr>
        <w:kinsoku/>
        <w:wordWrap/>
        <w:overflowPunct/>
        <w:topLinePunct w:val="0"/>
        <w:autoSpaceDE/>
        <w:autoSpaceDN/>
        <w:bidi w:val="0"/>
        <w:adjustRightInd/>
        <w:snapToGrid/>
        <w:spacing w:after="95" w:afterLines="30" w:line="360" w:lineRule="auto"/>
        <w:ind w:leftChars="0"/>
        <w:textAlignment w:val="auto"/>
        <w:rPr>
          <w:rFonts w:hint="eastAsia" w:eastAsia="等线"/>
          <w:lang w:val="en-US" w:eastAsia="zh-CN"/>
        </w:rPr>
      </w:pPr>
      <w:r>
        <w:drawing>
          <wp:inline distT="0" distB="0" distL="114300" distR="114300">
            <wp:extent cx="5050790" cy="1454150"/>
            <wp:effectExtent l="0" t="0" r="16510" b="1270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6"/>
                    <a:stretch>
                      <a:fillRect/>
                    </a:stretch>
                  </pic:blipFill>
                  <pic:spPr>
                    <a:xfrm>
                      <a:off x="0" y="0"/>
                      <a:ext cx="5050790" cy="1454150"/>
                    </a:xfrm>
                    <a:prstGeom prst="rect">
                      <a:avLst/>
                    </a:prstGeom>
                    <a:noFill/>
                    <a:ln>
                      <a:noFill/>
                    </a:ln>
                  </pic:spPr>
                </pic:pic>
              </a:graphicData>
            </a:graphic>
          </wp:inline>
        </w:drawing>
      </w:r>
    </w:p>
    <w:p>
      <w:pPr>
        <w:pStyle w:val="25"/>
        <w:keepNext w:val="0"/>
        <w:keepLines w:val="0"/>
        <w:pageBreakBefore w:val="0"/>
        <w:widowControl w:val="0"/>
        <w:numPr>
          <w:ilvl w:val="0"/>
          <w:numId w:val="5"/>
        </w:numPr>
        <w:kinsoku/>
        <w:wordWrap/>
        <w:overflowPunct/>
        <w:topLinePunct w:val="0"/>
        <w:autoSpaceDE/>
        <w:autoSpaceDN/>
        <w:bidi w:val="0"/>
        <w:adjustRightInd/>
        <w:snapToGrid/>
        <w:spacing w:after="95" w:afterLines="30" w:line="36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随时修改入口关闭后可通过提交修改申请→指导教师审批的方式完成课题信息修改</w:t>
      </w:r>
    </w:p>
    <w:p>
      <w:pPr>
        <w:pStyle w:val="25"/>
        <w:keepNext w:val="0"/>
        <w:keepLines w:val="0"/>
        <w:pageBreakBefore w:val="0"/>
        <w:widowControl w:val="0"/>
        <w:numPr>
          <w:ilvl w:val="0"/>
          <w:numId w:val="0"/>
        </w:numPr>
        <w:kinsoku/>
        <w:wordWrap/>
        <w:overflowPunct/>
        <w:topLinePunct w:val="0"/>
        <w:autoSpaceDE/>
        <w:autoSpaceDN/>
        <w:bidi w:val="0"/>
        <w:adjustRightInd/>
        <w:snapToGrid/>
        <w:spacing w:after="95" w:afterLines="30" w:line="360" w:lineRule="auto"/>
        <w:jc w:val="both"/>
        <w:textAlignment w:val="auto"/>
      </w:pPr>
      <w:r>
        <w:drawing>
          <wp:inline distT="0" distB="0" distL="114300" distR="114300">
            <wp:extent cx="5269230" cy="1560830"/>
            <wp:effectExtent l="0" t="0" r="7620" b="127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7"/>
                    <a:srcRect b="10845"/>
                    <a:stretch>
                      <a:fillRect/>
                    </a:stretch>
                  </pic:blipFill>
                  <pic:spPr>
                    <a:xfrm>
                      <a:off x="0" y="0"/>
                      <a:ext cx="5269230" cy="1560830"/>
                    </a:xfrm>
                    <a:prstGeom prst="rect">
                      <a:avLst/>
                    </a:prstGeom>
                    <a:noFill/>
                    <a:ln>
                      <a:noFill/>
                    </a:ln>
                  </pic:spPr>
                </pic:pic>
              </a:graphicData>
            </a:graphic>
          </wp:inline>
        </w:drawing>
      </w:r>
    </w:p>
    <w:p>
      <w:pPr>
        <w:pStyle w:val="25"/>
        <w:keepNext w:val="0"/>
        <w:keepLines w:val="0"/>
        <w:pageBreakBefore w:val="0"/>
        <w:widowControl w:val="0"/>
        <w:numPr>
          <w:ilvl w:val="0"/>
          <w:numId w:val="0"/>
        </w:numPr>
        <w:kinsoku/>
        <w:wordWrap/>
        <w:overflowPunct/>
        <w:topLinePunct w:val="0"/>
        <w:autoSpaceDE/>
        <w:autoSpaceDN/>
        <w:bidi w:val="0"/>
        <w:adjustRightInd/>
        <w:snapToGrid/>
        <w:spacing w:after="95" w:afterLines="30" w:line="360" w:lineRule="auto"/>
        <w:jc w:val="both"/>
        <w:textAlignment w:val="auto"/>
        <w:rPr>
          <w:rFonts w:hint="eastAsia" w:ascii="仿宋" w:hAnsi="仿宋" w:eastAsia="仿宋" w:cs="仿宋"/>
          <w:b/>
          <w:bCs/>
          <w:color w:val="auto"/>
          <w:sz w:val="28"/>
          <w:szCs w:val="28"/>
          <w:lang w:val="en-US" w:eastAsia="zh-CN"/>
        </w:rPr>
      </w:pPr>
      <w:r>
        <w:drawing>
          <wp:inline distT="0" distB="0" distL="114300" distR="114300">
            <wp:extent cx="5258435" cy="2261235"/>
            <wp:effectExtent l="0" t="0" r="18415" b="571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8"/>
                    <a:stretch>
                      <a:fillRect/>
                    </a:stretch>
                  </pic:blipFill>
                  <pic:spPr>
                    <a:xfrm>
                      <a:off x="0" y="0"/>
                      <a:ext cx="5258435" cy="2261235"/>
                    </a:xfrm>
                    <a:prstGeom prst="rect">
                      <a:avLst/>
                    </a:prstGeom>
                    <a:noFill/>
                    <a:ln>
                      <a:noFill/>
                    </a:ln>
                  </pic:spPr>
                </pic:pic>
              </a:graphicData>
            </a:graphic>
          </wp:inline>
        </w:drawing>
      </w:r>
    </w:p>
    <w:p>
      <w:pPr>
        <w:pStyle w:val="25"/>
        <w:pageBreakBefore w:val="0"/>
        <w:widowControl w:val="0"/>
        <w:numPr>
          <w:ilvl w:val="0"/>
          <w:numId w:val="0"/>
        </w:numPr>
        <w:kinsoku/>
        <w:wordWrap/>
        <w:overflowPunct/>
        <w:topLinePunct w:val="0"/>
        <w:autoSpaceDE/>
        <w:autoSpaceDN/>
        <w:bidi w:val="0"/>
        <w:adjustRightInd/>
        <w:snapToGrid/>
        <w:spacing w:line="360" w:lineRule="auto"/>
        <w:jc w:val="center"/>
        <w:textAlignment w:val="auto"/>
      </w:pPr>
    </w:p>
    <w:p>
      <w:pPr>
        <w:pStyle w:val="25"/>
        <w:pageBreakBefore w:val="0"/>
        <w:numPr>
          <w:ilvl w:val="0"/>
          <w:numId w:val="4"/>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上传word文档</w:t>
      </w:r>
    </w:p>
    <w:p>
      <w:pPr>
        <w:pStyle w:val="25"/>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完成答辩前定稿、在可提交时间范围内才可提交终稿；</w:t>
      </w:r>
      <w:r>
        <w:rPr>
          <w:rFonts w:hint="eastAsia" w:ascii="仿宋" w:hAnsi="仿宋" w:eastAsia="仿宋" w:cs="仿宋"/>
          <w:sz w:val="28"/>
          <w:szCs w:val="28"/>
          <w:u w:val="wave" w:color="FF0000"/>
          <w:lang w:val="en-US" w:eastAsia="zh-CN"/>
        </w:rPr>
        <w:t>word不需要匿名，所有签名、名字正常显示即可</w:t>
      </w:r>
      <w:r>
        <w:rPr>
          <w:rFonts w:hint="eastAsia" w:ascii="仿宋" w:hAnsi="仿宋" w:eastAsia="仿宋" w:cs="仿宋"/>
          <w:sz w:val="28"/>
          <w:szCs w:val="28"/>
          <w:lang w:val="en-US" w:eastAsia="zh-CN"/>
        </w:rPr>
        <w:t>。</w:t>
      </w:r>
    </w:p>
    <w:p>
      <w:pPr>
        <w:pStyle w:val="2"/>
        <w:ind w:left="0" w:leftChars="0" w:firstLine="0" w:firstLineChars="0"/>
        <w:jc w:val="center"/>
      </w:pPr>
      <w:r>
        <w:drawing>
          <wp:inline distT="0" distB="0" distL="114300" distR="114300">
            <wp:extent cx="5024120" cy="2016760"/>
            <wp:effectExtent l="0" t="0" r="5080" b="2540"/>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9"/>
                    <a:stretch>
                      <a:fillRect/>
                    </a:stretch>
                  </pic:blipFill>
                  <pic:spPr>
                    <a:xfrm>
                      <a:off x="0" y="0"/>
                      <a:ext cx="5024120" cy="2016760"/>
                    </a:xfrm>
                    <a:prstGeom prst="rect">
                      <a:avLst/>
                    </a:prstGeom>
                    <a:noFill/>
                    <a:ln>
                      <a:noFill/>
                    </a:ln>
                  </pic:spPr>
                </pic:pic>
              </a:graphicData>
            </a:graphic>
          </wp:inline>
        </w:drawing>
      </w:r>
    </w:p>
    <w:p>
      <w:pPr>
        <w:pStyle w:val="25"/>
        <w:pageBreakBefore w:val="0"/>
        <w:numPr>
          <w:ilvl w:val="0"/>
          <w:numId w:val="4"/>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提取关键词、PDF转码</w:t>
      </w:r>
    </w:p>
    <w:p>
      <w:pPr>
        <w:pStyle w:val="25"/>
        <w:pageBreakBefore w:val="0"/>
        <w:numPr>
          <w:ilvl w:val="0"/>
          <w:numId w:val="0"/>
        </w:numPr>
        <w:kinsoku/>
        <w:wordWrap/>
        <w:overflowPunct/>
        <w:topLinePunct w:val="0"/>
        <w:autoSpaceDE/>
        <w:autoSpaceDN/>
        <w:bidi w:val="0"/>
        <w:adjustRightInd/>
        <w:snapToGrid/>
        <w:spacing w:line="360" w:lineRule="auto"/>
        <w:ind w:leftChars="152" w:firstLine="280" w:firstLineChars="1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格式：关键词之间用分号隔开。</w:t>
      </w:r>
    </w:p>
    <w:p>
      <w:pPr>
        <w:pStyle w:val="25"/>
        <w:pageBreakBefore w:val="0"/>
        <w:numPr>
          <w:ilvl w:val="0"/>
          <w:numId w:val="0"/>
        </w:numPr>
        <w:kinsoku/>
        <w:wordWrap/>
        <w:overflowPunct/>
        <w:topLinePunct w:val="0"/>
        <w:autoSpaceDE/>
        <w:autoSpaceDN/>
        <w:bidi w:val="0"/>
        <w:adjustRightInd/>
        <w:snapToGrid/>
        <w:spacing w:line="360" w:lineRule="auto"/>
        <w:jc w:val="both"/>
        <w:textAlignment w:val="auto"/>
      </w:pPr>
      <w:r>
        <w:drawing>
          <wp:inline distT="0" distB="0" distL="114300" distR="114300">
            <wp:extent cx="5269865" cy="3629660"/>
            <wp:effectExtent l="0" t="0" r="6985"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69865" cy="3629660"/>
                    </a:xfrm>
                    <a:prstGeom prst="rect">
                      <a:avLst/>
                    </a:prstGeom>
                    <a:noFill/>
                    <a:ln>
                      <a:noFill/>
                    </a:ln>
                  </pic:spPr>
                </pic:pic>
              </a:graphicData>
            </a:graphic>
          </wp:inline>
        </w:drawing>
      </w:r>
    </w:p>
    <w:p>
      <w:pPr>
        <w:pStyle w:val="25"/>
        <w:pageBreakBefore w:val="0"/>
        <w:numPr>
          <w:ilvl w:val="0"/>
          <w:numId w:val="0"/>
        </w:numPr>
        <w:kinsoku/>
        <w:wordWrap/>
        <w:overflowPunct/>
        <w:topLinePunct w:val="0"/>
        <w:autoSpaceDE/>
        <w:autoSpaceDN/>
        <w:bidi w:val="0"/>
        <w:adjustRightInd/>
        <w:snapToGrid/>
        <w:spacing w:line="360" w:lineRule="auto"/>
        <w:ind w:leftChars="0"/>
        <w:jc w:val="center"/>
        <w:textAlignment w:val="auto"/>
      </w:pPr>
    </w:p>
    <w:p>
      <w:pPr>
        <w:pStyle w:val="25"/>
        <w:keepNext w:val="0"/>
        <w:keepLines w:val="0"/>
        <w:pageBreakBefore w:val="0"/>
        <w:widowControl w:val="0"/>
        <w:numPr>
          <w:ilvl w:val="0"/>
          <w:numId w:val="5"/>
        </w:numPr>
        <w:kinsoku/>
        <w:wordWrap/>
        <w:overflowPunct/>
        <w:topLinePunct w:val="0"/>
        <w:autoSpaceDE/>
        <w:autoSpaceDN/>
        <w:bidi w:val="0"/>
        <w:adjustRightInd/>
        <w:snapToGrid/>
        <w:spacing w:after="157" w:afterLines="50" w:line="36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匿名PDF</w:t>
      </w:r>
    </w:p>
    <w:p>
      <w:pPr>
        <w:pStyle w:val="25"/>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若系统自动转码异常/匿名失败，学生自行将文档内的学校名称、学生名字、指导教师信息匿名即可；匿名方式参考下图或在系统查看示例视频</w:t>
      </w:r>
    </w:p>
    <w:p>
      <w:pPr>
        <w:pStyle w:val="2"/>
        <w:ind w:left="0" w:leftChars="0" w:firstLine="0" w:firstLineChars="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5262245" cy="1500505"/>
            <wp:effectExtent l="0" t="0" r="14605" b="4445"/>
            <wp:docPr id="1" name="图片 1" descr="91db9738d6b4f3f49828ec82ee5d94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1db9738d6b4f3f49828ec82ee5d943e"/>
                    <pic:cNvPicPr>
                      <a:picLocks noChangeAspect="1"/>
                    </pic:cNvPicPr>
                  </pic:nvPicPr>
                  <pic:blipFill>
                    <a:blip r:embed="rId11"/>
                    <a:stretch>
                      <a:fillRect/>
                    </a:stretch>
                  </pic:blipFill>
                  <pic:spPr>
                    <a:xfrm>
                      <a:off x="0" y="0"/>
                      <a:ext cx="5262245" cy="1500505"/>
                    </a:xfrm>
                    <a:prstGeom prst="rect">
                      <a:avLst/>
                    </a:prstGeom>
                  </pic:spPr>
                </pic:pic>
              </a:graphicData>
            </a:graphic>
          </wp:inline>
        </w:drawing>
      </w:r>
    </w:p>
    <w:p>
      <w:pPr>
        <w:pStyle w:val="2"/>
        <w:ind w:left="0" w:leftChars="0" w:firstLine="0" w:firstLineChars="0"/>
        <w:jc w:val="center"/>
      </w:pPr>
      <w:r>
        <w:drawing>
          <wp:inline distT="0" distB="0" distL="114300" distR="114300">
            <wp:extent cx="3564890" cy="3045460"/>
            <wp:effectExtent l="0" t="0" r="16510" b="25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2"/>
                    <a:stretch>
                      <a:fillRect/>
                    </a:stretch>
                  </pic:blipFill>
                  <pic:spPr>
                    <a:xfrm>
                      <a:off x="0" y="0"/>
                      <a:ext cx="3564890" cy="3045460"/>
                    </a:xfrm>
                    <a:prstGeom prst="rect">
                      <a:avLst/>
                    </a:prstGeom>
                    <a:noFill/>
                    <a:ln>
                      <a:noFill/>
                    </a:ln>
                  </pic:spPr>
                </pic:pic>
              </a:graphicData>
            </a:graphic>
          </wp:inline>
        </w:drawing>
      </w:r>
    </w:p>
    <w:p>
      <w:pPr>
        <w:pStyle w:val="25"/>
        <w:keepNext w:val="0"/>
        <w:keepLines w:val="0"/>
        <w:pageBreakBefore w:val="0"/>
        <w:widowControl w:val="0"/>
        <w:numPr>
          <w:ilvl w:val="0"/>
          <w:numId w:val="5"/>
        </w:numPr>
        <w:kinsoku/>
        <w:wordWrap/>
        <w:overflowPunct/>
        <w:topLinePunct w:val="0"/>
        <w:autoSpaceDE/>
        <w:autoSpaceDN/>
        <w:bidi w:val="0"/>
        <w:adjustRightInd/>
        <w:snapToGrid/>
        <w:spacing w:after="157" w:afterLines="50" w:line="36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确认文档内的课题名称与系统双选课题一致</w:t>
      </w:r>
    </w:p>
    <w:p>
      <w:pPr>
        <w:pageBreakBefore w:val="0"/>
        <w:kinsoku/>
        <w:wordWrap/>
        <w:overflowPunct/>
        <w:topLinePunct w:val="0"/>
        <w:autoSpaceDE/>
        <w:autoSpaceDN/>
        <w:bidi w:val="0"/>
        <w:adjustRightInd/>
        <w:snapToGrid/>
        <w:spacing w:line="360" w:lineRule="auto"/>
        <w:jc w:val="center"/>
        <w:textAlignment w:val="auto"/>
      </w:pPr>
      <w:r>
        <w:drawing>
          <wp:inline distT="0" distB="0" distL="114300" distR="114300">
            <wp:extent cx="4797425" cy="2543810"/>
            <wp:effectExtent l="0" t="0" r="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3"/>
                    <a:srcRect l="5254" t="8267" r="3700" b="3650"/>
                    <a:stretch>
                      <a:fillRect/>
                    </a:stretch>
                  </pic:blipFill>
                  <pic:spPr>
                    <a:xfrm>
                      <a:off x="0" y="0"/>
                      <a:ext cx="4797425" cy="2543810"/>
                    </a:xfrm>
                    <a:prstGeom prst="rect">
                      <a:avLst/>
                    </a:prstGeom>
                    <a:noFill/>
                    <a:ln>
                      <a:noFill/>
                    </a:ln>
                  </pic:spPr>
                </pic:pic>
              </a:graphicData>
            </a:graphic>
          </wp:inline>
        </w:drawing>
      </w:r>
    </w:p>
    <w:p>
      <w:pPr>
        <w:pStyle w:val="25"/>
        <w:keepNext w:val="0"/>
        <w:keepLines w:val="0"/>
        <w:pageBreakBefore w:val="0"/>
        <w:widowControl w:val="0"/>
        <w:numPr>
          <w:ilvl w:val="0"/>
          <w:numId w:val="5"/>
        </w:numPr>
        <w:kinsoku/>
        <w:wordWrap/>
        <w:overflowPunct/>
        <w:topLinePunct w:val="0"/>
        <w:autoSpaceDE/>
        <w:autoSpaceDN/>
        <w:bidi w:val="0"/>
        <w:adjustRightInd/>
        <w:snapToGrid/>
        <w:spacing w:after="157" w:afterLines="50" w:line="36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核对文档一致性、正确性后点击提交</w:t>
      </w:r>
    </w:p>
    <w:p>
      <w:pPr>
        <w:pStyle w:val="25"/>
        <w:keepNext w:val="0"/>
        <w:keepLines w:val="0"/>
        <w:pageBreakBefore w:val="0"/>
        <w:widowControl w:val="0"/>
        <w:numPr>
          <w:ilvl w:val="0"/>
          <w:numId w:val="0"/>
        </w:numPr>
        <w:kinsoku/>
        <w:wordWrap/>
        <w:overflowPunct/>
        <w:topLinePunct w:val="0"/>
        <w:autoSpaceDE/>
        <w:autoSpaceDN/>
        <w:bidi w:val="0"/>
        <w:adjustRightInd/>
        <w:snapToGrid/>
        <w:spacing w:after="157" w:afterLines="50" w:line="360" w:lineRule="auto"/>
        <w:ind w:leftChars="0" w:firstLine="562" w:firstLineChars="200"/>
        <w:textAlignment w:val="auto"/>
        <w:rPr>
          <w:rFonts w:hint="default" w:ascii="仿宋" w:hAnsi="仿宋" w:eastAsia="仿宋" w:cs="仿宋"/>
          <w:b/>
          <w:bCs/>
          <w:color w:val="FF0000"/>
          <w:sz w:val="28"/>
          <w:szCs w:val="28"/>
          <w:lang w:val="en-US" w:eastAsia="zh-CN"/>
        </w:rPr>
      </w:pPr>
      <w:r>
        <w:rPr>
          <w:rFonts w:hint="eastAsia" w:ascii="仿宋" w:hAnsi="仿宋" w:eastAsia="仿宋" w:cs="仿宋"/>
          <w:b/>
          <w:bCs/>
          <w:color w:val="FF0000"/>
          <w:sz w:val="28"/>
          <w:szCs w:val="28"/>
          <w:lang w:val="en-US" w:eastAsia="zh-CN"/>
        </w:rPr>
        <w:t>终稿与定稿修改不大的可以选择不查重提交，待导师通过后学院统一进行终稿全检；终稿与定稿修改较大的建议选择自费查重（含格式检测）提交，检测通过后导师进行审核，以免后续终检不通过退回耽误时间。</w:t>
      </w:r>
    </w:p>
    <w:p>
      <w:pPr>
        <w:pStyle w:val="2"/>
        <w:ind w:left="0" w:leftChars="0" w:firstLine="0" w:firstLineChars="0"/>
        <w:jc w:val="center"/>
        <w:rPr>
          <w:highlight w:val="none"/>
        </w:rPr>
      </w:pPr>
    </w:p>
    <w:p>
      <w:pPr>
        <w:pStyle w:val="2"/>
        <w:ind w:left="0" w:leftChars="0" w:firstLine="0" w:firstLineChars="0"/>
        <w:jc w:val="center"/>
        <w:rPr>
          <w:highlight w:val="none"/>
        </w:rPr>
      </w:pPr>
      <w:r>
        <w:rPr>
          <w:highlight w:val="none"/>
        </w:rPr>
        <w:drawing>
          <wp:inline distT="0" distB="0" distL="114300" distR="114300">
            <wp:extent cx="4784725" cy="2475230"/>
            <wp:effectExtent l="0" t="0" r="15875" b="1270"/>
            <wp:docPr id="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pic:cNvPicPr>
                      <a:picLocks noChangeAspect="1"/>
                    </pic:cNvPicPr>
                  </pic:nvPicPr>
                  <pic:blipFill>
                    <a:blip r:embed="rId14"/>
                    <a:stretch>
                      <a:fillRect/>
                    </a:stretch>
                  </pic:blipFill>
                  <pic:spPr>
                    <a:xfrm>
                      <a:off x="0" y="0"/>
                      <a:ext cx="4784725" cy="2475230"/>
                    </a:xfrm>
                    <a:prstGeom prst="rect">
                      <a:avLst/>
                    </a:prstGeom>
                    <a:noFill/>
                    <a:ln>
                      <a:noFill/>
                    </a:ln>
                  </pic:spPr>
                </pic:pic>
              </a:graphicData>
            </a:graphic>
          </wp:inline>
        </w:drawing>
      </w:r>
    </w:p>
    <w:p>
      <w:pPr>
        <w:pStyle w:val="2"/>
        <w:ind w:left="0" w:leftChars="0" w:firstLine="0" w:firstLineChars="0"/>
        <w:jc w:val="center"/>
        <w:rPr>
          <w:highlight w:val="none"/>
        </w:rPr>
      </w:pPr>
      <w:r>
        <w:rPr>
          <w:highlight w:val="none"/>
        </w:rPr>
        <w:drawing>
          <wp:inline distT="0" distB="0" distL="114300" distR="114300">
            <wp:extent cx="4703445" cy="3203575"/>
            <wp:effectExtent l="0" t="0" r="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5"/>
                    <a:srcRect r="10738" b="5365"/>
                    <a:stretch>
                      <a:fillRect/>
                    </a:stretch>
                  </pic:blipFill>
                  <pic:spPr>
                    <a:xfrm>
                      <a:off x="0" y="0"/>
                      <a:ext cx="4703445" cy="3203575"/>
                    </a:xfrm>
                    <a:prstGeom prst="rect">
                      <a:avLst/>
                    </a:prstGeom>
                    <a:noFill/>
                    <a:ln>
                      <a:noFill/>
                    </a:ln>
                  </pic:spPr>
                </pic:pic>
              </a:graphicData>
            </a:graphic>
          </wp:inline>
        </w:drawing>
      </w:r>
    </w:p>
    <w:p>
      <w:pPr>
        <w:pStyle w:val="25"/>
        <w:pageBreakBefore w:val="0"/>
        <w:numPr>
          <w:ilvl w:val="0"/>
          <w:numId w:val="6"/>
        </w:numPr>
        <w:kinsoku/>
        <w:wordWrap/>
        <w:overflowPunct/>
        <w:topLinePunct w:val="0"/>
        <w:autoSpaceDE/>
        <w:autoSpaceDN/>
        <w:bidi w:val="0"/>
        <w:adjustRightInd/>
        <w:snapToGrid/>
        <w:spacing w:line="360" w:lineRule="auto"/>
        <w:ind w:left="420" w:leftChars="0" w:hanging="420" w:firstLineChars="0"/>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val="en-US" w:eastAsia="zh-CN"/>
        </w:rPr>
        <w:t>提交后可查询所有上报字段</w:t>
      </w:r>
      <w:r>
        <w:rPr>
          <w:rFonts w:hint="eastAsia" w:ascii="仿宋" w:hAnsi="仿宋" w:eastAsia="仿宋" w:cs="仿宋"/>
          <w:b/>
          <w:bCs/>
          <w:color w:val="FF0000"/>
          <w:sz w:val="28"/>
          <w:szCs w:val="28"/>
          <w:highlight w:val="none"/>
          <w:lang w:val="en-US" w:eastAsia="zh-CN"/>
        </w:rPr>
        <w:t>（课题名称、研究方向、关键词、课题来源、课题类型、是否实践中完成、语种、指导教师信息为上报字段）</w:t>
      </w:r>
    </w:p>
    <w:p>
      <w:pPr>
        <w:pStyle w:val="25"/>
        <w:keepNext w:val="0"/>
        <w:keepLines w:val="0"/>
        <w:pageBreakBefore w:val="0"/>
        <w:widowControl w:val="0"/>
        <w:numPr>
          <w:ilvl w:val="0"/>
          <w:numId w:val="5"/>
        </w:numPr>
        <w:kinsoku/>
        <w:wordWrap/>
        <w:overflowPunct/>
        <w:topLinePunct w:val="0"/>
        <w:autoSpaceDE/>
        <w:autoSpaceDN/>
        <w:bidi w:val="0"/>
        <w:adjustRightInd/>
        <w:snapToGrid/>
        <w:spacing w:after="157" w:afterLines="50" w:line="36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若提交后发现字段不正确请先联系导师退回终稿、再返回至课题修改步骤</w:t>
      </w:r>
    </w:p>
    <w:p>
      <w:pPr>
        <w:pStyle w:val="2"/>
        <w:ind w:left="0" w:leftChars="0" w:firstLine="0" w:firstLineChars="0"/>
        <w:jc w:val="center"/>
      </w:pPr>
      <w:r>
        <w:drawing>
          <wp:inline distT="0" distB="0" distL="114300" distR="114300">
            <wp:extent cx="5267325" cy="2687955"/>
            <wp:effectExtent l="0" t="0" r="952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267325" cy="2687955"/>
                    </a:xfrm>
                    <a:prstGeom prst="rect">
                      <a:avLst/>
                    </a:prstGeom>
                    <a:noFill/>
                    <a:ln>
                      <a:noFill/>
                    </a:ln>
                  </pic:spPr>
                </pic:pic>
              </a:graphicData>
            </a:graphic>
          </wp:inline>
        </w:drawing>
      </w:r>
    </w:p>
    <w:p>
      <w:r>
        <w:br w:type="page"/>
      </w:r>
    </w:p>
    <w:p>
      <w:pPr>
        <w:pStyle w:val="5"/>
        <w:keepNext/>
        <w:keepLines/>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0" w:leftChars="0" w:firstLine="403"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导师端操作示意</w:t>
      </w:r>
    </w:p>
    <w:p>
      <w:pPr>
        <w:pStyle w:val="2"/>
        <w:ind w:left="0" w:leftChars="0" w:firstLine="0" w:firstLineChars="0"/>
      </w:pPr>
      <w:r>
        <w:drawing>
          <wp:inline distT="0" distB="0" distL="114300" distR="114300">
            <wp:extent cx="5270500" cy="1364615"/>
            <wp:effectExtent l="0" t="0" r="6350" b="6985"/>
            <wp:docPr id="3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5"/>
                    <pic:cNvPicPr>
                      <a:picLocks noChangeAspect="1"/>
                    </pic:cNvPicPr>
                  </pic:nvPicPr>
                  <pic:blipFill>
                    <a:blip r:embed="rId17"/>
                    <a:stretch>
                      <a:fillRect/>
                    </a:stretch>
                  </pic:blipFill>
                  <pic:spPr>
                    <a:xfrm>
                      <a:off x="0" y="0"/>
                      <a:ext cx="5270500" cy="1364615"/>
                    </a:xfrm>
                    <a:prstGeom prst="rect">
                      <a:avLst/>
                    </a:prstGeom>
                    <a:noFill/>
                    <a:ln>
                      <a:noFill/>
                    </a:ln>
                  </pic:spPr>
                </pic:pic>
              </a:graphicData>
            </a:graphic>
          </wp:inline>
        </w:drawing>
      </w:r>
    </w:p>
    <w:p>
      <w:pPr>
        <w:pStyle w:val="2"/>
        <w:ind w:left="0" w:leftChars="0" w:firstLine="0" w:firstLineChars="0"/>
      </w:pPr>
    </w:p>
    <w:p>
      <w:pPr>
        <w:pStyle w:val="2"/>
        <w:ind w:left="0" w:leftChars="0" w:firstLine="0" w:firstLineChars="0"/>
      </w:pPr>
      <w:r>
        <w:drawing>
          <wp:inline distT="0" distB="0" distL="114300" distR="114300">
            <wp:extent cx="5266690" cy="1929130"/>
            <wp:effectExtent l="0" t="0" r="10160" b="13970"/>
            <wp:docPr id="3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6"/>
                    <pic:cNvPicPr>
                      <a:picLocks noChangeAspect="1"/>
                    </pic:cNvPicPr>
                  </pic:nvPicPr>
                  <pic:blipFill>
                    <a:blip r:embed="rId18"/>
                    <a:stretch>
                      <a:fillRect/>
                    </a:stretch>
                  </pic:blipFill>
                  <pic:spPr>
                    <a:xfrm>
                      <a:off x="0" y="0"/>
                      <a:ext cx="5266690" cy="1929130"/>
                    </a:xfrm>
                    <a:prstGeom prst="rect">
                      <a:avLst/>
                    </a:prstGeom>
                    <a:noFill/>
                    <a:ln>
                      <a:noFill/>
                    </a:ln>
                  </pic:spPr>
                </pic:pic>
              </a:graphicData>
            </a:graphic>
          </wp:inline>
        </w:drawing>
      </w:r>
    </w:p>
    <w:p>
      <w:pPr>
        <w:pStyle w:val="2"/>
        <w:numPr>
          <w:ilvl w:val="0"/>
          <w:numId w:val="7"/>
        </w:numPr>
        <w:ind w:left="420" w:leftChars="0" w:hanging="420" w:firstLineChars="0"/>
        <w:rPr>
          <w:rFonts w:hint="eastAsia" w:ascii="仿宋" w:hAnsi="仿宋" w:eastAsia="仿宋" w:cs="仿宋"/>
          <w:b/>
          <w:bCs/>
          <w:sz w:val="28"/>
          <w:szCs w:val="28"/>
        </w:rPr>
      </w:pPr>
      <w:r>
        <w:rPr>
          <w:rFonts w:hint="eastAsia" w:ascii="仿宋" w:hAnsi="仿宋" w:eastAsia="仿宋" w:cs="仿宋"/>
          <w:b/>
          <w:bCs/>
          <w:sz w:val="28"/>
          <w:szCs w:val="28"/>
          <w:lang w:val="en-US" w:eastAsia="zh-CN"/>
        </w:rPr>
        <w:t>必须确认抽检字段，核对</w:t>
      </w:r>
      <w:r>
        <w:rPr>
          <w:rFonts w:hint="eastAsia" w:ascii="仿宋" w:hAnsi="仿宋" w:eastAsia="仿宋" w:cs="仿宋"/>
          <w:b/>
          <w:bCs/>
          <w:sz w:val="28"/>
          <w:szCs w:val="28"/>
          <w:u w:val="wave"/>
          <w:lang w:val="en-US" w:eastAsia="zh-CN"/>
        </w:rPr>
        <w:t>完整</w:t>
      </w:r>
      <w:r>
        <w:rPr>
          <w:rFonts w:hint="eastAsia" w:ascii="仿宋" w:hAnsi="仿宋" w:eastAsia="仿宋" w:cs="仿宋"/>
          <w:b/>
          <w:bCs/>
          <w:sz w:val="28"/>
          <w:szCs w:val="28"/>
          <w:lang w:val="en-US" w:eastAsia="zh-CN"/>
        </w:rPr>
        <w:t>内容后才可点击“下一步”</w:t>
      </w:r>
    </w:p>
    <w:p>
      <w:pPr>
        <w:pStyle w:val="25"/>
        <w:pageBreakBefore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color w:val="FF0000"/>
          <w:sz w:val="28"/>
          <w:szCs w:val="28"/>
          <w:lang w:val="en-US" w:eastAsia="zh-CN"/>
        </w:rPr>
        <w:t>按照今年抽检报送的最新要求，课题信息在学位授予阶段一起报送，指导老师请务必对课题信息进行审核，后续将从格子达直接导出上报学位授予平台及全国本科毕业论文（设计）抽检平台。</w:t>
      </w:r>
    </w:p>
    <w:p>
      <w:pPr>
        <w:pStyle w:val="2"/>
        <w:ind w:left="0" w:leftChars="0" w:firstLine="0" w:firstLineChars="0"/>
        <w:jc w:val="center"/>
      </w:pPr>
      <w:r>
        <w:drawing>
          <wp:inline distT="0" distB="0" distL="114300" distR="114300">
            <wp:extent cx="5264785" cy="2700020"/>
            <wp:effectExtent l="0" t="0" r="12065" b="508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19"/>
                    <a:stretch>
                      <a:fillRect/>
                    </a:stretch>
                  </pic:blipFill>
                  <pic:spPr>
                    <a:xfrm>
                      <a:off x="0" y="0"/>
                      <a:ext cx="5264785" cy="2700020"/>
                    </a:xfrm>
                    <a:prstGeom prst="rect">
                      <a:avLst/>
                    </a:prstGeom>
                    <a:noFill/>
                    <a:ln>
                      <a:noFill/>
                    </a:ln>
                  </pic:spPr>
                </pic:pic>
              </a:graphicData>
            </a:graphic>
          </wp:inline>
        </w:drawing>
      </w:r>
      <w:bookmarkStart w:id="2" w:name="_GoBack"/>
      <w:bookmarkEnd w:id="2"/>
    </w:p>
    <w:p>
      <w:pPr>
        <w:pStyle w:val="2"/>
        <w:ind w:left="0" w:leftChars="0" w:firstLine="0" w:firstLineChars="0"/>
        <w:rPr>
          <w:rFonts w:hint="eastAsia"/>
          <w:lang w:val="en-US" w:eastAsia="zh-CN"/>
        </w:rPr>
      </w:pPr>
    </w:p>
    <w:p>
      <w:pPr>
        <w:pStyle w:val="2"/>
        <w:ind w:left="0" w:leftChars="0" w:firstLine="0" w:firstLineChars="0"/>
        <w:jc w:val="center"/>
      </w:pPr>
      <w:r>
        <w:drawing>
          <wp:inline distT="0" distB="0" distL="114300" distR="114300">
            <wp:extent cx="4692650" cy="2712085"/>
            <wp:effectExtent l="0" t="0" r="12700" b="12065"/>
            <wp:docPr id="3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8"/>
                    <pic:cNvPicPr>
                      <a:picLocks noChangeAspect="1"/>
                    </pic:cNvPicPr>
                  </pic:nvPicPr>
                  <pic:blipFill>
                    <a:blip r:embed="rId20"/>
                    <a:stretch>
                      <a:fillRect/>
                    </a:stretch>
                  </pic:blipFill>
                  <pic:spPr>
                    <a:xfrm>
                      <a:off x="0" y="0"/>
                      <a:ext cx="4692650" cy="2712085"/>
                    </a:xfrm>
                    <a:prstGeom prst="rect">
                      <a:avLst/>
                    </a:prstGeom>
                    <a:noFill/>
                    <a:ln>
                      <a:noFill/>
                    </a:ln>
                  </pic:spPr>
                </pic:pic>
              </a:graphicData>
            </a:graphic>
          </wp:inline>
        </w:drawing>
      </w:r>
    </w:p>
    <w:p>
      <w:pPr>
        <w:pStyle w:val="2"/>
        <w:numPr>
          <w:ilvl w:val="0"/>
          <w:numId w:val="7"/>
        </w:numPr>
        <w:ind w:left="420" w:leftChars="0" w:hanging="420" w:firstLineChars="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导师查看终稿审批进度、历史记录、检测报告</w:t>
      </w:r>
    </w:p>
    <w:p>
      <w:pPr>
        <w:pStyle w:val="2"/>
        <w:numPr>
          <w:ilvl w:val="0"/>
          <w:numId w:val="7"/>
        </w:numPr>
        <w:ind w:left="420" w:leftChars="0" w:hanging="420" w:firstLineChars="0"/>
        <w:rPr>
          <w:rFonts w:hint="eastAsia" w:ascii="仿宋" w:hAnsi="仿宋" w:eastAsia="仿宋" w:cs="仿宋"/>
          <w:b/>
          <w:bCs/>
          <w:color w:val="FF0000"/>
          <w:sz w:val="28"/>
          <w:szCs w:val="28"/>
          <w:lang w:val="en-US" w:eastAsia="zh-CN"/>
        </w:rPr>
      </w:pPr>
      <w:r>
        <w:rPr>
          <w:rFonts w:hint="eastAsia" w:ascii="仿宋" w:hAnsi="仿宋" w:eastAsia="仿宋" w:cs="仿宋"/>
          <w:b/>
          <w:bCs/>
          <w:sz w:val="28"/>
          <w:szCs w:val="28"/>
          <w:lang w:val="en-US" w:eastAsia="zh-CN"/>
        </w:rPr>
        <w:t>导师已通过、学院未审批前，导师可撤销审批</w:t>
      </w:r>
      <w:r>
        <w:rPr>
          <w:rFonts w:hint="eastAsia" w:ascii="仿宋" w:hAnsi="仿宋" w:eastAsia="仿宋" w:cs="仿宋"/>
          <w:b/>
          <w:bCs/>
          <w:color w:val="FF0000"/>
          <w:sz w:val="28"/>
          <w:szCs w:val="28"/>
          <w:lang w:val="en-US" w:eastAsia="zh-CN"/>
        </w:rPr>
        <w:t>（终稿检测通过后非必要请不要核销审批，否则学生需重新自费检测）</w:t>
      </w:r>
    </w:p>
    <w:p>
      <w:pPr>
        <w:pStyle w:val="2"/>
        <w:ind w:left="0" w:leftChars="0" w:firstLine="0" w:firstLineChars="0"/>
        <w:jc w:val="center"/>
      </w:pPr>
      <w:r>
        <w:drawing>
          <wp:inline distT="0" distB="0" distL="114300" distR="114300">
            <wp:extent cx="5268595" cy="2334895"/>
            <wp:effectExtent l="0" t="0" r="8255" b="825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21"/>
                    <a:stretch>
                      <a:fillRect/>
                    </a:stretch>
                  </pic:blipFill>
                  <pic:spPr>
                    <a:xfrm>
                      <a:off x="0" y="0"/>
                      <a:ext cx="5268595" cy="2334895"/>
                    </a:xfrm>
                    <a:prstGeom prst="rect">
                      <a:avLst/>
                    </a:prstGeom>
                    <a:noFill/>
                    <a:ln>
                      <a:noFill/>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rPr>
          <w:rFonts w:hint="eastAsia"/>
          <w:lang w:val="en-US" w:eastAsia="zh-CN"/>
        </w:rPr>
      </w:pPr>
    </w:p>
    <w:p>
      <w:pPr>
        <w:pStyle w:val="5"/>
        <w:keepNext/>
        <w:keepLines/>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0" w:leftChars="0" w:firstLine="403"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学院管理员端操作示意</w:t>
      </w:r>
    </w:p>
    <w:p>
      <w:pPr>
        <w:pStyle w:val="25"/>
        <w:pageBreakBefore w:val="0"/>
        <w:numPr>
          <w:ilvl w:val="0"/>
          <w:numId w:val="8"/>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批量审批、检测终稿</w:t>
      </w:r>
    </w:p>
    <w:p>
      <w:pPr>
        <w:pStyle w:val="25"/>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b/>
          <w:bCs/>
          <w:color w:val="FF0000"/>
          <w:sz w:val="28"/>
          <w:szCs w:val="28"/>
          <w:lang w:val="en-US" w:eastAsia="zh-CN"/>
        </w:rPr>
      </w:pPr>
      <w:r>
        <w:rPr>
          <w:rFonts w:hint="eastAsia" w:ascii="仿宋" w:hAnsi="仿宋" w:eastAsia="仿宋" w:cs="仿宋"/>
          <w:b w:val="0"/>
          <w:bCs w:val="0"/>
          <w:color w:val="auto"/>
          <w:sz w:val="28"/>
          <w:szCs w:val="28"/>
          <w:lang w:val="en-US" w:eastAsia="zh-CN"/>
        </w:rPr>
        <w:t>从工作台</w:t>
      </w:r>
      <w:r>
        <w:rPr>
          <w:rFonts w:hint="eastAsia" w:ascii="仿宋" w:hAnsi="仿宋" w:eastAsia="仿宋" w:cs="仿宋"/>
          <w:b/>
          <w:bCs/>
          <w:color w:val="auto"/>
          <w:sz w:val="28"/>
          <w:szCs w:val="28"/>
          <w:lang w:val="en-US" w:eastAsia="zh-CN"/>
        </w:rPr>
        <w:t>待审核</w:t>
      </w:r>
      <w:r>
        <w:rPr>
          <w:rFonts w:hint="eastAsia" w:ascii="仿宋" w:hAnsi="仿宋" w:eastAsia="仿宋" w:cs="仿宋"/>
          <w:b w:val="0"/>
          <w:bCs w:val="0"/>
          <w:color w:val="auto"/>
          <w:sz w:val="28"/>
          <w:szCs w:val="28"/>
          <w:lang w:val="en-US" w:eastAsia="zh-CN"/>
        </w:rPr>
        <w:t>数字中点击后跳转；建议学院在指导教师审核通过之后一键全检。</w:t>
      </w:r>
      <w:r>
        <w:rPr>
          <w:rFonts w:hint="eastAsia" w:ascii="仿宋" w:hAnsi="仿宋" w:eastAsia="仿宋" w:cs="仿宋"/>
          <w:b/>
          <w:bCs/>
          <w:color w:val="FF0000"/>
          <w:sz w:val="28"/>
          <w:szCs w:val="28"/>
          <w:lang w:val="en-US" w:eastAsia="zh-CN"/>
        </w:rPr>
        <w:t>（指导教师审批通过之后才会到学院级审批）</w:t>
      </w:r>
    </w:p>
    <w:p>
      <w:pPr>
        <w:pStyle w:val="2"/>
        <w:ind w:left="0" w:leftChars="0" w:firstLine="0" w:firstLineChars="0"/>
        <w:jc w:val="center"/>
      </w:pPr>
      <w:r>
        <w:drawing>
          <wp:inline distT="0" distB="0" distL="114300" distR="114300">
            <wp:extent cx="5264150" cy="1356995"/>
            <wp:effectExtent l="0" t="0" r="12700" b="14605"/>
            <wp:docPr id="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
                    <pic:cNvPicPr>
                      <a:picLocks noChangeAspect="1"/>
                    </pic:cNvPicPr>
                  </pic:nvPicPr>
                  <pic:blipFill>
                    <a:blip r:embed="rId22"/>
                    <a:stretch>
                      <a:fillRect/>
                    </a:stretch>
                  </pic:blipFill>
                  <pic:spPr>
                    <a:xfrm>
                      <a:off x="0" y="0"/>
                      <a:ext cx="5264150" cy="1356995"/>
                    </a:xfrm>
                    <a:prstGeom prst="rect">
                      <a:avLst/>
                    </a:prstGeom>
                    <a:noFill/>
                    <a:ln>
                      <a:noFill/>
                    </a:ln>
                  </pic:spPr>
                </pic:pic>
              </a:graphicData>
            </a:graphic>
          </wp:inline>
        </w:drawing>
      </w:r>
    </w:p>
    <w:p>
      <w:pPr>
        <w:pStyle w:val="2"/>
        <w:ind w:left="0" w:leftChars="0" w:firstLine="0" w:firstLineChars="0"/>
      </w:pPr>
    </w:p>
    <w:p>
      <w:pPr>
        <w:pStyle w:val="25"/>
        <w:keepNext w:val="0"/>
        <w:keepLines w:val="0"/>
        <w:pageBreakBefore w:val="0"/>
        <w:widowControl w:val="0"/>
        <w:numPr>
          <w:ilvl w:val="0"/>
          <w:numId w:val="9"/>
        </w:numPr>
        <w:kinsoku/>
        <w:wordWrap/>
        <w:overflowPunct/>
        <w:topLinePunct w:val="0"/>
        <w:autoSpaceDE/>
        <w:autoSpaceDN/>
        <w:bidi w:val="0"/>
        <w:adjustRightInd/>
        <w:snapToGrid/>
        <w:spacing w:line="24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第一步：查重及格式检测合格的学生先批量审批通过（未通过检测的系统会自动判断无法通过）；</w:t>
      </w:r>
    </w:p>
    <w:p>
      <w:pPr>
        <w:pStyle w:val="2"/>
        <w:ind w:left="0" w:leftChars="0" w:firstLine="0" w:firstLineChars="0"/>
        <w:jc w:val="center"/>
      </w:pPr>
      <w:r>
        <w:drawing>
          <wp:inline distT="0" distB="0" distL="114300" distR="114300">
            <wp:extent cx="5255895" cy="2893695"/>
            <wp:effectExtent l="0" t="0" r="0" b="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23"/>
                    <a:srcRect r="241" b="10012"/>
                    <a:stretch>
                      <a:fillRect/>
                    </a:stretch>
                  </pic:blipFill>
                  <pic:spPr>
                    <a:xfrm>
                      <a:off x="0" y="0"/>
                      <a:ext cx="5255895" cy="2893695"/>
                    </a:xfrm>
                    <a:prstGeom prst="rect">
                      <a:avLst/>
                    </a:prstGeom>
                    <a:noFill/>
                    <a:ln>
                      <a:noFill/>
                    </a:ln>
                  </pic:spPr>
                </pic:pic>
              </a:graphicData>
            </a:graphic>
          </wp:inline>
        </w:drawing>
      </w:r>
    </w:p>
    <w:p>
      <w:pPr>
        <w:pStyle w:val="25"/>
        <w:keepNext w:val="0"/>
        <w:keepLines w:val="0"/>
        <w:pageBreakBefore w:val="0"/>
        <w:widowControl w:val="0"/>
        <w:numPr>
          <w:ilvl w:val="0"/>
          <w:numId w:val="9"/>
        </w:numPr>
        <w:kinsoku/>
        <w:wordWrap/>
        <w:overflowPunct/>
        <w:topLinePunct w:val="0"/>
        <w:autoSpaceDE/>
        <w:autoSpaceDN/>
        <w:bidi w:val="0"/>
        <w:adjustRightInd/>
        <w:snapToGrid/>
        <w:spacing w:line="240" w:lineRule="auto"/>
        <w:ind w:left="420" w:leftChars="0" w:hanging="420" w:firstLineChars="0"/>
        <w:textAlignment w:val="auto"/>
        <w:rPr>
          <w:rFonts w:hint="eastAsia" w:ascii="仿宋" w:hAnsi="仿宋" w:eastAsia="仿宋" w:cs="仿宋"/>
          <w:sz w:val="28"/>
          <w:szCs w:val="28"/>
        </w:rPr>
      </w:pPr>
      <w:r>
        <w:rPr>
          <w:rFonts w:hint="eastAsia" w:ascii="仿宋" w:hAnsi="仿宋" w:eastAsia="仿宋" w:cs="仿宋"/>
          <w:b/>
          <w:bCs/>
          <w:color w:val="auto"/>
          <w:sz w:val="28"/>
          <w:szCs w:val="28"/>
          <w:lang w:val="en-US" w:eastAsia="zh-CN"/>
        </w:rPr>
        <w:t>第二步：其余待审批学生学院批量全检</w:t>
      </w:r>
    </w:p>
    <w:p>
      <w:pPr>
        <w:pStyle w:val="2"/>
        <w:ind w:left="0" w:leftChars="0" w:firstLine="0" w:firstLineChars="0"/>
        <w:rPr>
          <w:rFonts w:hint="eastAsia" w:eastAsia="等线"/>
          <w:highlight w:val="red"/>
          <w:lang w:eastAsia="zh-CN"/>
        </w:rPr>
      </w:pPr>
      <w:r>
        <w:drawing>
          <wp:inline distT="0" distB="0" distL="114300" distR="114300">
            <wp:extent cx="5271770" cy="1576070"/>
            <wp:effectExtent l="0" t="0" r="5080" b="508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24"/>
                    <a:stretch>
                      <a:fillRect/>
                    </a:stretch>
                  </pic:blipFill>
                  <pic:spPr>
                    <a:xfrm>
                      <a:off x="0" y="0"/>
                      <a:ext cx="5271770" cy="1576070"/>
                    </a:xfrm>
                    <a:prstGeom prst="rect">
                      <a:avLst/>
                    </a:prstGeom>
                    <a:noFill/>
                    <a:ln>
                      <a:noFill/>
                    </a:ln>
                  </pic:spPr>
                </pic:pic>
              </a:graphicData>
            </a:graphic>
          </wp:inline>
        </w:drawing>
      </w:r>
    </w:p>
    <w:p>
      <w:pPr>
        <w:pStyle w:val="25"/>
        <w:keepNext w:val="0"/>
        <w:keepLines w:val="0"/>
        <w:pageBreakBefore w:val="0"/>
        <w:widowControl w:val="0"/>
        <w:numPr>
          <w:ilvl w:val="0"/>
          <w:numId w:val="9"/>
        </w:numPr>
        <w:kinsoku/>
        <w:wordWrap/>
        <w:overflowPunct/>
        <w:topLinePunct w:val="0"/>
        <w:autoSpaceDE/>
        <w:autoSpaceDN/>
        <w:bidi w:val="0"/>
        <w:adjustRightInd/>
        <w:snapToGrid/>
        <w:spacing w:line="24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第三步：学院检测后先对</w:t>
      </w:r>
      <w:r>
        <w:rPr>
          <w:rFonts w:hint="eastAsia" w:ascii="仿宋" w:hAnsi="仿宋" w:eastAsia="仿宋" w:cs="仿宋"/>
          <w:b/>
          <w:bCs/>
          <w:color w:val="FF0000"/>
          <w:sz w:val="28"/>
          <w:szCs w:val="28"/>
          <w:lang w:val="en-US" w:eastAsia="zh-CN"/>
        </w:rPr>
        <w:t>格式及查重都合格</w:t>
      </w:r>
      <w:r>
        <w:rPr>
          <w:rFonts w:hint="eastAsia" w:ascii="仿宋" w:hAnsi="仿宋" w:eastAsia="仿宋" w:cs="仿宋"/>
          <w:b/>
          <w:bCs/>
          <w:color w:val="auto"/>
          <w:sz w:val="28"/>
          <w:szCs w:val="28"/>
          <w:lang w:val="en-US" w:eastAsia="zh-CN"/>
        </w:rPr>
        <w:t>的终稿批量审核通过。直接点击“批量审批全部”——“通过”，未合格的学生后台限制不允许通过；</w:t>
      </w:r>
    </w:p>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pPr>
      <w:r>
        <w:drawing>
          <wp:inline distT="0" distB="0" distL="114300" distR="114300">
            <wp:extent cx="5268595" cy="2346960"/>
            <wp:effectExtent l="0" t="0" r="8255" b="15240"/>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25"/>
                    <a:stretch>
                      <a:fillRect/>
                    </a:stretch>
                  </pic:blipFill>
                  <pic:spPr>
                    <a:xfrm>
                      <a:off x="0" y="0"/>
                      <a:ext cx="5268595" cy="2346960"/>
                    </a:xfrm>
                    <a:prstGeom prst="rect">
                      <a:avLst/>
                    </a:prstGeom>
                    <a:noFill/>
                    <a:ln>
                      <a:noFill/>
                    </a:ln>
                  </pic:spPr>
                </pic:pic>
              </a:graphicData>
            </a:graphic>
          </wp:inline>
        </w:drawing>
      </w:r>
    </w:p>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eastAsia"/>
          <w:lang w:val="en-US" w:eastAsia="zh-CN"/>
        </w:rPr>
      </w:pPr>
      <w:r>
        <w:drawing>
          <wp:inline distT="0" distB="0" distL="114300" distR="114300">
            <wp:extent cx="4448810" cy="2450465"/>
            <wp:effectExtent l="0" t="0" r="8890" b="698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26"/>
                    <a:stretch>
                      <a:fillRect/>
                    </a:stretch>
                  </pic:blipFill>
                  <pic:spPr>
                    <a:xfrm>
                      <a:off x="0" y="0"/>
                      <a:ext cx="4448810" cy="2450465"/>
                    </a:xfrm>
                    <a:prstGeom prst="rect">
                      <a:avLst/>
                    </a:prstGeom>
                    <a:noFill/>
                    <a:ln>
                      <a:noFill/>
                    </a:ln>
                  </pic:spPr>
                </pic:pic>
              </a:graphicData>
            </a:graphic>
          </wp:inline>
        </w:drawing>
      </w:r>
    </w:p>
    <w:p>
      <w:pPr>
        <w:pStyle w:val="25"/>
        <w:keepNext w:val="0"/>
        <w:keepLines w:val="0"/>
        <w:pageBreakBefore w:val="0"/>
        <w:widowControl w:val="0"/>
        <w:numPr>
          <w:ilvl w:val="0"/>
          <w:numId w:val="9"/>
        </w:numPr>
        <w:kinsoku/>
        <w:wordWrap/>
        <w:overflowPunct/>
        <w:topLinePunct w:val="0"/>
        <w:autoSpaceDE/>
        <w:autoSpaceDN/>
        <w:bidi w:val="0"/>
        <w:adjustRightInd/>
        <w:snapToGrid/>
        <w:spacing w:line="24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第四步：回到“待审批”界面将</w:t>
      </w:r>
      <w:r>
        <w:rPr>
          <w:rFonts w:hint="eastAsia" w:ascii="仿宋" w:hAnsi="仿宋" w:eastAsia="仿宋" w:cs="仿宋"/>
          <w:b/>
          <w:bCs/>
          <w:color w:val="FF0000"/>
          <w:sz w:val="28"/>
          <w:szCs w:val="28"/>
          <w:lang w:val="en-US" w:eastAsia="zh-CN"/>
        </w:rPr>
        <w:t>格式或查重检测不合格</w:t>
      </w:r>
      <w:r>
        <w:rPr>
          <w:rFonts w:hint="eastAsia" w:ascii="仿宋" w:hAnsi="仿宋" w:eastAsia="仿宋" w:cs="仿宋"/>
          <w:b/>
          <w:bCs/>
          <w:color w:val="auto"/>
          <w:sz w:val="28"/>
          <w:szCs w:val="28"/>
          <w:lang w:val="en-US" w:eastAsia="zh-CN"/>
        </w:rPr>
        <w:t>的退回给学生修改。直接点击“批量审批全部”——“退回修改”，即可将格式或查重检测不合格的终稿退回给学生，退回后请将退回的学生名单反馈给学生本人及指导老师并督促其在规定的时间内重新提交。</w:t>
      </w:r>
    </w:p>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lang w:val="en-US" w:eastAsia="zh-CN"/>
        </w:rPr>
      </w:pPr>
    </w:p>
    <w:p>
      <w:pPr>
        <w:pStyle w:val="25"/>
        <w:pageBreakBefore w:val="0"/>
        <w:numPr>
          <w:ilvl w:val="0"/>
          <w:numId w:val="8"/>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撤销终稿</w:t>
      </w:r>
    </w:p>
    <w:p>
      <w:pPr>
        <w:pStyle w:val="25"/>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bCs/>
          <w:color w:val="FF0000"/>
          <w:sz w:val="28"/>
          <w:szCs w:val="28"/>
          <w:lang w:val="en-US" w:eastAsia="zh-CN"/>
        </w:rPr>
      </w:pPr>
      <w:r>
        <w:rPr>
          <w:rFonts w:hint="eastAsia" w:ascii="仿宋" w:hAnsi="仿宋" w:eastAsia="仿宋" w:cs="仿宋"/>
          <w:sz w:val="28"/>
          <w:szCs w:val="28"/>
          <w:lang w:val="en-US" w:eastAsia="zh-CN"/>
        </w:rPr>
        <w:t>审批通过后，如学生还需要修改，学院可按以下步骤撤销终稿；撤销后回到学生提交步骤，</w:t>
      </w:r>
      <w:r>
        <w:rPr>
          <w:rFonts w:hint="eastAsia" w:ascii="仿宋" w:hAnsi="仿宋" w:eastAsia="仿宋" w:cs="仿宋"/>
          <w:b/>
          <w:bCs/>
          <w:color w:val="FF0000"/>
          <w:sz w:val="28"/>
          <w:szCs w:val="28"/>
          <w:lang w:val="en-US" w:eastAsia="zh-CN"/>
        </w:rPr>
        <w:t>终稿需再次通过查重及格式检测后才可进行审核，请谨慎退回。</w:t>
      </w:r>
    </w:p>
    <w:p>
      <w:pPr>
        <w:pStyle w:val="25"/>
        <w:pageBreakBefore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sz w:val="28"/>
          <w:szCs w:val="28"/>
          <w:lang w:val="en-US" w:eastAsia="zh-CN"/>
        </w:rPr>
      </w:pPr>
      <w:r>
        <w:drawing>
          <wp:inline distT="0" distB="0" distL="114300" distR="114300">
            <wp:extent cx="5272405" cy="2373630"/>
            <wp:effectExtent l="0" t="0" r="4445" b="7620"/>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27"/>
                    <a:stretch>
                      <a:fillRect/>
                    </a:stretch>
                  </pic:blipFill>
                  <pic:spPr>
                    <a:xfrm>
                      <a:off x="0" y="0"/>
                      <a:ext cx="5272405" cy="2373630"/>
                    </a:xfrm>
                    <a:prstGeom prst="rect">
                      <a:avLst/>
                    </a:prstGeom>
                    <a:noFill/>
                    <a:ln>
                      <a:noFill/>
                    </a:ln>
                  </pic:spPr>
                </pic:pic>
              </a:graphicData>
            </a:graphic>
          </wp:inline>
        </w:drawing>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dobe 楷体 Std R">
    <w:altName w:val="宋体"/>
    <w:panose1 w:val="00000000000000000000"/>
    <w:charset w:val="86"/>
    <w:family w:val="roman"/>
    <w:pitch w:val="default"/>
    <w:sig w:usb0="00000000" w:usb1="00000000" w:usb2="00000016" w:usb3="00000000" w:csb0="00060007" w:csb1="00000000"/>
  </w:font>
  <w:font w:name="方正小标宋简体">
    <w:altName w:val="方正舒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left"/>
    </w:pPr>
    <w:r>
      <w:drawing>
        <wp:inline distT="0" distB="0" distL="0" distR="0">
          <wp:extent cx="864870" cy="370840"/>
          <wp:effectExtent l="0" t="0" r="0" b="0"/>
          <wp:docPr id="4097" name="图片 1" descr="22"/>
          <wp:cNvGraphicFramePr/>
          <a:graphic xmlns:a="http://schemas.openxmlformats.org/drawingml/2006/main">
            <a:graphicData uri="http://schemas.openxmlformats.org/drawingml/2006/picture">
              <pic:pic xmlns:pic="http://schemas.openxmlformats.org/drawingml/2006/picture">
                <pic:nvPicPr>
                  <pic:cNvPr id="4097" name="图片 1" descr="22"/>
                  <pic:cNvPicPr/>
                </pic:nvPicPr>
                <pic:blipFill>
                  <a:blip r:embed="rId1" cstate="print"/>
                  <a:srcRect/>
                  <a:stretch>
                    <a:fillRect/>
                  </a:stretch>
                </pic:blipFill>
                <pic:spPr>
                  <a:xfrm>
                    <a:off x="0" y="0"/>
                    <a:ext cx="864870" cy="370840"/>
                  </a:xfrm>
                  <a:prstGeom prst="rect">
                    <a:avLst/>
                  </a:prstGeom>
                </pic:spPr>
              </pic:pic>
            </a:graphicData>
          </a:graphic>
        </wp:inline>
      </w:drawing>
    </w:r>
    <w:r>
      <w:rPr>
        <w:rFonts w:hint="eastAsia"/>
      </w:rPr>
      <w:t xml:space="preserve">                                                             </w:t>
    </w:r>
    <w:r>
      <w:rPr>
        <w:rFonts w:hint="eastAsia"/>
      </w:rPr>
      <w:drawing>
        <wp:inline distT="0" distB="0" distL="0" distR="0">
          <wp:extent cx="852170" cy="363855"/>
          <wp:effectExtent l="0" t="0" r="11430" b="0"/>
          <wp:docPr id="4098" name="图片 4" descr="11"/>
          <wp:cNvGraphicFramePr/>
          <a:graphic xmlns:a="http://schemas.openxmlformats.org/drawingml/2006/main">
            <a:graphicData uri="http://schemas.openxmlformats.org/drawingml/2006/picture">
              <pic:pic xmlns:pic="http://schemas.openxmlformats.org/drawingml/2006/picture">
                <pic:nvPicPr>
                  <pic:cNvPr id="4098" name="图片 4" descr="11"/>
                  <pic:cNvPicPr/>
                </pic:nvPicPr>
                <pic:blipFill>
                  <a:blip r:embed="rId2" cstate="print"/>
                  <a:srcRect/>
                  <a:stretch>
                    <a:fillRect/>
                  </a:stretch>
                </pic:blipFill>
                <pic:spPr>
                  <a:xfrm>
                    <a:off x="0" y="0"/>
                    <a:ext cx="852170" cy="36385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A42856"/>
    <w:multiLevelType w:val="singleLevel"/>
    <w:tmpl w:val="93A42856"/>
    <w:lvl w:ilvl="0" w:tentative="0">
      <w:start w:val="1"/>
      <w:numFmt w:val="bullet"/>
      <w:lvlText w:val=""/>
      <w:lvlJc w:val="left"/>
      <w:pPr>
        <w:ind w:left="420" w:hanging="420"/>
      </w:pPr>
      <w:rPr>
        <w:rFonts w:hint="default" w:ascii="Wingdings" w:hAnsi="Wingdings"/>
      </w:rPr>
    </w:lvl>
  </w:abstractNum>
  <w:abstractNum w:abstractNumId="1">
    <w:nsid w:val="98155735"/>
    <w:multiLevelType w:val="singleLevel"/>
    <w:tmpl w:val="98155735"/>
    <w:lvl w:ilvl="0" w:tentative="0">
      <w:start w:val="1"/>
      <w:numFmt w:val="bullet"/>
      <w:lvlText w:val=""/>
      <w:lvlJc w:val="left"/>
      <w:pPr>
        <w:ind w:left="420" w:hanging="420"/>
      </w:pPr>
      <w:rPr>
        <w:rFonts w:hint="default" w:ascii="Wingdings" w:hAnsi="Wingdings"/>
      </w:rPr>
    </w:lvl>
  </w:abstractNum>
  <w:abstractNum w:abstractNumId="2">
    <w:nsid w:val="F2B49235"/>
    <w:multiLevelType w:val="singleLevel"/>
    <w:tmpl w:val="F2B49235"/>
    <w:lvl w:ilvl="0" w:tentative="0">
      <w:start w:val="1"/>
      <w:numFmt w:val="bullet"/>
      <w:lvlText w:val=""/>
      <w:lvlJc w:val="left"/>
      <w:pPr>
        <w:ind w:left="420" w:hanging="420"/>
      </w:pPr>
      <w:rPr>
        <w:rFonts w:hint="default" w:ascii="Wingdings" w:hAnsi="Wingdings"/>
      </w:rPr>
    </w:lvl>
  </w:abstractNum>
  <w:abstractNum w:abstractNumId="3">
    <w:nsid w:val="FA2E48CD"/>
    <w:multiLevelType w:val="singleLevel"/>
    <w:tmpl w:val="FA2E48CD"/>
    <w:lvl w:ilvl="0" w:tentative="0">
      <w:start w:val="1"/>
      <w:numFmt w:val="bullet"/>
      <w:lvlText w:val=""/>
      <w:lvlJc w:val="left"/>
      <w:pPr>
        <w:ind w:left="420" w:hanging="420"/>
      </w:pPr>
      <w:rPr>
        <w:rFonts w:hint="default" w:ascii="Wingdings" w:hAnsi="Wingdings"/>
      </w:rPr>
    </w:lvl>
  </w:abstractNum>
  <w:abstractNum w:abstractNumId="4">
    <w:nsid w:val="3289379B"/>
    <w:multiLevelType w:val="multilevel"/>
    <w:tmpl w:val="3289379B"/>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5">
    <w:nsid w:val="40CE7936"/>
    <w:multiLevelType w:val="singleLevel"/>
    <w:tmpl w:val="40CE7936"/>
    <w:lvl w:ilvl="0" w:tentative="0">
      <w:start w:val="1"/>
      <w:numFmt w:val="chineseCounting"/>
      <w:suff w:val="nothing"/>
      <w:lvlText w:val="（%1）"/>
      <w:lvlJc w:val="left"/>
      <w:rPr>
        <w:rFonts w:hint="eastAsia"/>
      </w:rPr>
    </w:lvl>
  </w:abstractNum>
  <w:abstractNum w:abstractNumId="6">
    <w:nsid w:val="7104336E"/>
    <w:multiLevelType w:val="singleLevel"/>
    <w:tmpl w:val="7104336E"/>
    <w:lvl w:ilvl="0" w:tentative="0">
      <w:start w:val="1"/>
      <w:numFmt w:val="chineseCounting"/>
      <w:suff w:val="nothing"/>
      <w:lvlText w:val="（%1）"/>
      <w:lvlJc w:val="left"/>
      <w:rPr>
        <w:rFonts w:hint="eastAsia"/>
      </w:rPr>
    </w:lvl>
  </w:abstractNum>
  <w:abstractNum w:abstractNumId="7">
    <w:nsid w:val="77D9F413"/>
    <w:multiLevelType w:val="singleLevel"/>
    <w:tmpl w:val="77D9F413"/>
    <w:lvl w:ilvl="0" w:tentative="0">
      <w:start w:val="1"/>
      <w:numFmt w:val="decimal"/>
      <w:suff w:val="nothing"/>
      <w:lvlText w:val="%1、"/>
      <w:lvlJc w:val="left"/>
    </w:lvl>
  </w:abstractNum>
  <w:abstractNum w:abstractNumId="8">
    <w:nsid w:val="7DB5DBAD"/>
    <w:multiLevelType w:val="multilevel"/>
    <w:tmpl w:val="7DB5DBAD"/>
    <w:lvl w:ilvl="0" w:tentative="0">
      <w:start w:val="1"/>
      <w:numFmt w:val="chineseCounting"/>
      <w:pStyle w:val="5"/>
      <w:suff w:val="nothing"/>
      <w:lvlText w:val="%1、"/>
      <w:lvlJc w:val="left"/>
      <w:pPr>
        <w:ind w:left="0" w:firstLine="0"/>
      </w:pPr>
      <w:rPr>
        <w:rFonts w:hint="eastAsia"/>
      </w:rPr>
    </w:lvl>
    <w:lvl w:ilvl="1" w:tentative="0">
      <w:start w:val="1"/>
      <w:numFmt w:val="chineseCounting"/>
      <w:pStyle w:val="6"/>
      <w:suff w:val="nothing"/>
      <w:lvlText w:val="（%2）"/>
      <w:lvlJc w:val="left"/>
      <w:pPr>
        <w:ind w:left="0" w:firstLine="0"/>
      </w:pPr>
      <w:rPr>
        <w:rFonts w:hint="eastAsia"/>
      </w:rPr>
    </w:lvl>
    <w:lvl w:ilvl="2" w:tentative="0">
      <w:start w:val="1"/>
      <w:numFmt w:val="decimal"/>
      <w:pStyle w:val="7"/>
      <w:suff w:val="nothing"/>
      <w:lvlText w:val="%3．"/>
      <w:lvlJc w:val="left"/>
      <w:pPr>
        <w:ind w:left="0" w:firstLine="400"/>
      </w:pPr>
      <w:rPr>
        <w:rFonts w:hint="eastAsia"/>
      </w:rPr>
    </w:lvl>
    <w:lvl w:ilvl="3" w:tentative="0">
      <w:start w:val="1"/>
      <w:numFmt w:val="decimal"/>
      <w:pStyle w:val="8"/>
      <w:suff w:val="nothing"/>
      <w:lvlText w:val="（%4）"/>
      <w:lvlJc w:val="left"/>
      <w:pPr>
        <w:ind w:left="0" w:firstLine="402"/>
      </w:pPr>
      <w:rPr>
        <w:rFonts w:hint="eastAsia"/>
      </w:rPr>
    </w:lvl>
    <w:lvl w:ilvl="4" w:tentative="0">
      <w:start w:val="1"/>
      <w:numFmt w:val="decimalEnclosedCircleChinese"/>
      <w:pStyle w:val="9"/>
      <w:suff w:val="nothing"/>
      <w:lvlText w:val="%5"/>
      <w:lvlJc w:val="left"/>
      <w:pPr>
        <w:ind w:left="0" w:firstLine="402"/>
      </w:pPr>
      <w:rPr>
        <w:rFonts w:hint="eastAsia"/>
      </w:rPr>
    </w:lvl>
    <w:lvl w:ilvl="5" w:tentative="0">
      <w:start w:val="1"/>
      <w:numFmt w:val="decimal"/>
      <w:pStyle w:val="10"/>
      <w:suff w:val="nothing"/>
      <w:lvlText w:val="%6）"/>
      <w:lvlJc w:val="left"/>
      <w:pPr>
        <w:ind w:left="0" w:firstLine="402"/>
      </w:pPr>
      <w:rPr>
        <w:rFonts w:hint="eastAsia"/>
      </w:rPr>
    </w:lvl>
    <w:lvl w:ilvl="6" w:tentative="0">
      <w:start w:val="1"/>
      <w:numFmt w:val="lowerLetter"/>
      <w:pStyle w:val="11"/>
      <w:suff w:val="nothing"/>
      <w:lvlText w:val="%7．"/>
      <w:lvlJc w:val="left"/>
      <w:pPr>
        <w:ind w:left="0" w:firstLine="402"/>
      </w:pPr>
      <w:rPr>
        <w:rFonts w:hint="eastAsia"/>
      </w:rPr>
    </w:lvl>
    <w:lvl w:ilvl="7" w:tentative="0">
      <w:start w:val="1"/>
      <w:numFmt w:val="lowerLetter"/>
      <w:pStyle w:val="12"/>
      <w:suff w:val="nothing"/>
      <w:lvlText w:val="%8）"/>
      <w:lvlJc w:val="left"/>
      <w:pPr>
        <w:ind w:left="0" w:firstLine="402"/>
      </w:pPr>
      <w:rPr>
        <w:rFonts w:hint="eastAsia"/>
      </w:rPr>
    </w:lvl>
    <w:lvl w:ilvl="8" w:tentative="0">
      <w:start w:val="1"/>
      <w:numFmt w:val="lowerRoman"/>
      <w:pStyle w:val="13"/>
      <w:suff w:val="nothing"/>
      <w:lvlText w:val="%9 "/>
      <w:lvlJc w:val="left"/>
      <w:pPr>
        <w:ind w:left="0" w:firstLine="402"/>
      </w:pPr>
      <w:rPr>
        <w:rFonts w:hint="eastAsia"/>
      </w:rPr>
    </w:lvl>
  </w:abstractNum>
  <w:num w:numId="1">
    <w:abstractNumId w:val="8"/>
  </w:num>
  <w:num w:numId="2">
    <w:abstractNumId w:val="4"/>
  </w:num>
  <w:num w:numId="3">
    <w:abstractNumId w:val="7"/>
  </w:num>
  <w:num w:numId="4">
    <w:abstractNumId w:val="5"/>
  </w:num>
  <w:num w:numId="5">
    <w:abstractNumId w:val="1"/>
  </w:num>
  <w:num w:numId="6">
    <w:abstractNumId w:val="0"/>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jODdhZjA5NjE3ZTBlOGQ1NzFhYzRhODc4NDY0MjQifQ=="/>
  </w:docVars>
  <w:rsids>
    <w:rsidRoot w:val="00172A27"/>
    <w:rsid w:val="000415A9"/>
    <w:rsid w:val="000F4F19"/>
    <w:rsid w:val="001E280E"/>
    <w:rsid w:val="002F1CD0"/>
    <w:rsid w:val="005120DD"/>
    <w:rsid w:val="006A202A"/>
    <w:rsid w:val="00A5408D"/>
    <w:rsid w:val="00E64F73"/>
    <w:rsid w:val="00E700EE"/>
    <w:rsid w:val="01B02CAD"/>
    <w:rsid w:val="04963166"/>
    <w:rsid w:val="066E57BB"/>
    <w:rsid w:val="08E0265A"/>
    <w:rsid w:val="091F16FC"/>
    <w:rsid w:val="09A56073"/>
    <w:rsid w:val="09C709F3"/>
    <w:rsid w:val="09E86C87"/>
    <w:rsid w:val="0B474639"/>
    <w:rsid w:val="0BF928B1"/>
    <w:rsid w:val="0D304D9A"/>
    <w:rsid w:val="0D5C6272"/>
    <w:rsid w:val="0DE10621"/>
    <w:rsid w:val="0E4C4673"/>
    <w:rsid w:val="0F250FF1"/>
    <w:rsid w:val="0F952D6B"/>
    <w:rsid w:val="12047964"/>
    <w:rsid w:val="12EA441C"/>
    <w:rsid w:val="13B81F8B"/>
    <w:rsid w:val="15F22096"/>
    <w:rsid w:val="177E77D2"/>
    <w:rsid w:val="19E97D73"/>
    <w:rsid w:val="1CF4109E"/>
    <w:rsid w:val="237C6220"/>
    <w:rsid w:val="27E4659E"/>
    <w:rsid w:val="2C950D6C"/>
    <w:rsid w:val="2D054F94"/>
    <w:rsid w:val="2D6243AC"/>
    <w:rsid w:val="2E0B6614"/>
    <w:rsid w:val="323202F2"/>
    <w:rsid w:val="34AE01F5"/>
    <w:rsid w:val="3506303E"/>
    <w:rsid w:val="353E3789"/>
    <w:rsid w:val="38A66F43"/>
    <w:rsid w:val="3ABB522E"/>
    <w:rsid w:val="3DEF3EBC"/>
    <w:rsid w:val="3E214783"/>
    <w:rsid w:val="40415041"/>
    <w:rsid w:val="408244D3"/>
    <w:rsid w:val="40A9648B"/>
    <w:rsid w:val="4112426C"/>
    <w:rsid w:val="413C6DC4"/>
    <w:rsid w:val="420D6A88"/>
    <w:rsid w:val="42B36C3F"/>
    <w:rsid w:val="43D372B9"/>
    <w:rsid w:val="465A50FD"/>
    <w:rsid w:val="48194880"/>
    <w:rsid w:val="4AA74AFC"/>
    <w:rsid w:val="4AC14289"/>
    <w:rsid w:val="4B2652EA"/>
    <w:rsid w:val="4CA11AAC"/>
    <w:rsid w:val="4F642D79"/>
    <w:rsid w:val="50DC2FF2"/>
    <w:rsid w:val="51D061DA"/>
    <w:rsid w:val="522814D9"/>
    <w:rsid w:val="5268268C"/>
    <w:rsid w:val="54563649"/>
    <w:rsid w:val="56411E3A"/>
    <w:rsid w:val="57483564"/>
    <w:rsid w:val="586A162D"/>
    <w:rsid w:val="58D826E6"/>
    <w:rsid w:val="5963713A"/>
    <w:rsid w:val="5A174AA2"/>
    <w:rsid w:val="5A2E1AEF"/>
    <w:rsid w:val="5A312240"/>
    <w:rsid w:val="5AC1728C"/>
    <w:rsid w:val="5AE17829"/>
    <w:rsid w:val="5B081D13"/>
    <w:rsid w:val="5B130AB9"/>
    <w:rsid w:val="5C5B439B"/>
    <w:rsid w:val="5FD3442A"/>
    <w:rsid w:val="616B1D31"/>
    <w:rsid w:val="61A91556"/>
    <w:rsid w:val="63397888"/>
    <w:rsid w:val="64D730CD"/>
    <w:rsid w:val="68263BC4"/>
    <w:rsid w:val="69511315"/>
    <w:rsid w:val="6A0A2B53"/>
    <w:rsid w:val="6ADE0287"/>
    <w:rsid w:val="6DAB3516"/>
    <w:rsid w:val="6EC334EC"/>
    <w:rsid w:val="6FA32AFD"/>
    <w:rsid w:val="70221C74"/>
    <w:rsid w:val="70817A98"/>
    <w:rsid w:val="72F42C94"/>
    <w:rsid w:val="743E787E"/>
    <w:rsid w:val="745E227D"/>
    <w:rsid w:val="75E64D79"/>
    <w:rsid w:val="77B76F0B"/>
    <w:rsid w:val="78872BDA"/>
    <w:rsid w:val="79A13027"/>
    <w:rsid w:val="7BBA6A93"/>
    <w:rsid w:val="7BE57C8E"/>
    <w:rsid w:val="7C5E4B75"/>
    <w:rsid w:val="7F5F6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等线" w:hAnsi="等线" w:eastAsia="等线" w:cs="宋体"/>
      <w:kern w:val="2"/>
      <w:sz w:val="21"/>
      <w:szCs w:val="22"/>
      <w:lang w:val="en-US" w:eastAsia="zh-CN" w:bidi="ar-SA"/>
    </w:rPr>
  </w:style>
  <w:style w:type="paragraph" w:styleId="5">
    <w:name w:val="heading 1"/>
    <w:basedOn w:val="1"/>
    <w:next w:val="1"/>
    <w:link w:val="29"/>
    <w:autoRedefine/>
    <w:qFormat/>
    <w:uiPriority w:val="9"/>
    <w:pPr>
      <w:keepNext/>
      <w:keepLines/>
      <w:numPr>
        <w:ilvl w:val="0"/>
        <w:numId w:val="1"/>
      </w:numPr>
      <w:spacing w:before="340" w:after="330" w:line="578" w:lineRule="auto"/>
      <w:outlineLvl w:val="0"/>
    </w:pPr>
    <w:rPr>
      <w:b/>
      <w:bCs/>
      <w:kern w:val="44"/>
      <w:sz w:val="44"/>
      <w:szCs w:val="44"/>
    </w:rPr>
  </w:style>
  <w:style w:type="paragraph" w:styleId="6">
    <w:name w:val="heading 2"/>
    <w:basedOn w:val="1"/>
    <w:next w:val="1"/>
    <w:link w:val="28"/>
    <w:autoRedefine/>
    <w:qFormat/>
    <w:uiPriority w:val="9"/>
    <w:pPr>
      <w:keepNext/>
      <w:keepLines/>
      <w:numPr>
        <w:ilvl w:val="1"/>
        <w:numId w:val="1"/>
      </w:numPr>
      <w:spacing w:before="260" w:after="260" w:line="416" w:lineRule="auto"/>
      <w:outlineLvl w:val="1"/>
    </w:pPr>
    <w:rPr>
      <w:rFonts w:ascii="等线 Light" w:hAnsi="等线 Light" w:eastAsia="等线 Light"/>
      <w:b/>
      <w:bCs/>
      <w:sz w:val="32"/>
      <w:szCs w:val="32"/>
    </w:rPr>
  </w:style>
  <w:style w:type="paragraph" w:styleId="7">
    <w:name w:val="heading 3"/>
    <w:basedOn w:val="1"/>
    <w:next w:val="1"/>
    <w:link w:val="30"/>
    <w:autoRedefine/>
    <w:qFormat/>
    <w:uiPriority w:val="9"/>
    <w:pPr>
      <w:keepNext/>
      <w:keepLines/>
      <w:numPr>
        <w:ilvl w:val="2"/>
        <w:numId w:val="1"/>
      </w:numPr>
      <w:spacing w:before="260" w:after="260" w:line="416" w:lineRule="auto"/>
      <w:ind w:firstLine="400"/>
      <w:outlineLvl w:val="2"/>
    </w:pPr>
    <w:rPr>
      <w:b/>
      <w:bCs/>
      <w:sz w:val="32"/>
      <w:szCs w:val="32"/>
    </w:rPr>
  </w:style>
  <w:style w:type="paragraph" w:styleId="8">
    <w:name w:val="heading 4"/>
    <w:basedOn w:val="1"/>
    <w:next w:val="1"/>
    <w:link w:val="31"/>
    <w:autoRedefine/>
    <w:qFormat/>
    <w:uiPriority w:val="9"/>
    <w:pPr>
      <w:keepNext/>
      <w:keepLines/>
      <w:numPr>
        <w:ilvl w:val="3"/>
        <w:numId w:val="1"/>
      </w:numPr>
      <w:spacing w:before="280" w:after="290" w:line="376" w:lineRule="auto"/>
      <w:ind w:firstLine="402"/>
      <w:outlineLvl w:val="3"/>
    </w:pPr>
    <w:rPr>
      <w:rFonts w:ascii="等线 Light" w:hAnsi="等线 Light" w:eastAsia="等线 Light"/>
      <w:b/>
      <w:bCs/>
      <w:sz w:val="28"/>
      <w:szCs w:val="28"/>
    </w:rPr>
  </w:style>
  <w:style w:type="paragraph" w:styleId="9">
    <w:name w:val="heading 5"/>
    <w:basedOn w:val="1"/>
    <w:next w:val="1"/>
    <w:link w:val="32"/>
    <w:autoRedefine/>
    <w:qFormat/>
    <w:uiPriority w:val="9"/>
    <w:pPr>
      <w:keepNext/>
      <w:keepLines/>
      <w:numPr>
        <w:ilvl w:val="4"/>
        <w:numId w:val="1"/>
      </w:numPr>
      <w:spacing w:before="280" w:after="290" w:line="376" w:lineRule="auto"/>
      <w:ind w:firstLine="402"/>
      <w:outlineLvl w:val="4"/>
    </w:pPr>
    <w:rPr>
      <w:b/>
      <w:bCs/>
      <w:sz w:val="28"/>
      <w:szCs w:val="28"/>
    </w:rPr>
  </w:style>
  <w:style w:type="paragraph" w:styleId="10">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11">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12">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3">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style>
  <w:style w:type="paragraph" w:styleId="3">
    <w:name w:val="Body Text Indent"/>
    <w:basedOn w:val="1"/>
    <w:next w:val="4"/>
    <w:autoRedefine/>
    <w:qFormat/>
    <w:uiPriority w:val="0"/>
    <w:pPr>
      <w:ind w:left="420"/>
    </w:pPr>
  </w:style>
  <w:style w:type="paragraph" w:styleId="4">
    <w:name w:val="envelope return"/>
    <w:basedOn w:val="1"/>
    <w:autoRedefine/>
    <w:qFormat/>
    <w:uiPriority w:val="0"/>
    <w:pPr>
      <w:snapToGrid w:val="0"/>
    </w:pPr>
    <w:rPr>
      <w:rFonts w:ascii="Arial" w:hAnsi="Arial"/>
    </w:rPr>
  </w:style>
  <w:style w:type="paragraph" w:styleId="14">
    <w:name w:val="toc 3"/>
    <w:basedOn w:val="1"/>
    <w:next w:val="1"/>
    <w:autoRedefine/>
    <w:qFormat/>
    <w:uiPriority w:val="39"/>
    <w:pPr>
      <w:ind w:left="840" w:leftChars="400"/>
    </w:pPr>
  </w:style>
  <w:style w:type="paragraph" w:styleId="15">
    <w:name w:val="Balloon Text"/>
    <w:basedOn w:val="1"/>
    <w:link w:val="27"/>
    <w:autoRedefine/>
    <w:qFormat/>
    <w:uiPriority w:val="99"/>
    <w:rPr>
      <w:sz w:val="18"/>
      <w:szCs w:val="18"/>
    </w:rPr>
  </w:style>
  <w:style w:type="paragraph" w:styleId="16">
    <w:name w:val="footer"/>
    <w:basedOn w:val="1"/>
    <w:link w:val="34"/>
    <w:autoRedefine/>
    <w:qFormat/>
    <w:uiPriority w:val="99"/>
    <w:pPr>
      <w:tabs>
        <w:tab w:val="center" w:pos="4153"/>
        <w:tab w:val="right" w:pos="8306"/>
      </w:tabs>
      <w:snapToGrid w:val="0"/>
      <w:jc w:val="left"/>
    </w:pPr>
    <w:rPr>
      <w:sz w:val="18"/>
      <w:szCs w:val="18"/>
    </w:rPr>
  </w:style>
  <w:style w:type="paragraph" w:styleId="17">
    <w:name w:val="header"/>
    <w:basedOn w:val="1"/>
    <w:link w:val="33"/>
    <w:autoRedefine/>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style>
  <w:style w:type="paragraph" w:styleId="19">
    <w:name w:val="toc 2"/>
    <w:basedOn w:val="1"/>
    <w:next w:val="1"/>
    <w:autoRedefine/>
    <w:qFormat/>
    <w:uiPriority w:val="39"/>
    <w:pPr>
      <w:ind w:left="420" w:leftChars="200"/>
    </w:pPr>
  </w:style>
  <w:style w:type="paragraph" w:styleId="20">
    <w:name w:val="Normal (Web)"/>
    <w:basedOn w:val="1"/>
    <w:autoRedefine/>
    <w:qFormat/>
    <w:uiPriority w:val="99"/>
    <w:pPr>
      <w:widowControl/>
      <w:spacing w:before="100" w:beforeAutospacing="1" w:after="100" w:afterAutospacing="1"/>
      <w:jc w:val="left"/>
    </w:pPr>
    <w:rPr>
      <w:rFonts w:ascii="宋体" w:hAnsi="宋体" w:eastAsia="宋体"/>
      <w:kern w:val="0"/>
      <w:sz w:val="24"/>
      <w:szCs w:val="24"/>
    </w:rPr>
  </w:style>
  <w:style w:type="table" w:styleId="22">
    <w:name w:val="Table Grid"/>
    <w:basedOn w:val="21"/>
    <w:autoRedefine/>
    <w:qFormat/>
    <w:uiPriority w:val="39"/>
    <w:rPr>
      <w:rFonts w:eastAsia="Adobe 楷体 Std 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basedOn w:val="23"/>
    <w:autoRedefine/>
    <w:qFormat/>
    <w:uiPriority w:val="99"/>
    <w:rPr>
      <w:color w:val="0563C1"/>
      <w:u w:val="single"/>
    </w:rPr>
  </w:style>
  <w:style w:type="paragraph" w:styleId="25">
    <w:name w:val="List Paragraph"/>
    <w:basedOn w:val="1"/>
    <w:autoRedefine/>
    <w:qFormat/>
    <w:uiPriority w:val="34"/>
    <w:pPr>
      <w:ind w:firstLine="420" w:firstLineChars="200"/>
    </w:pPr>
  </w:style>
  <w:style w:type="character" w:customStyle="1" w:styleId="26">
    <w:name w:val="未处理的提及1"/>
    <w:basedOn w:val="23"/>
    <w:autoRedefine/>
    <w:qFormat/>
    <w:uiPriority w:val="99"/>
    <w:rPr>
      <w:color w:val="605E5C"/>
      <w:shd w:val="clear" w:color="auto" w:fill="E1DFDD"/>
    </w:rPr>
  </w:style>
  <w:style w:type="character" w:customStyle="1" w:styleId="27">
    <w:name w:val="批注框文本 字符"/>
    <w:basedOn w:val="23"/>
    <w:link w:val="15"/>
    <w:autoRedefine/>
    <w:qFormat/>
    <w:uiPriority w:val="99"/>
    <w:rPr>
      <w:sz w:val="18"/>
      <w:szCs w:val="18"/>
    </w:rPr>
  </w:style>
  <w:style w:type="character" w:customStyle="1" w:styleId="28">
    <w:name w:val="标题 2 字符"/>
    <w:basedOn w:val="23"/>
    <w:link w:val="6"/>
    <w:autoRedefine/>
    <w:qFormat/>
    <w:uiPriority w:val="9"/>
    <w:rPr>
      <w:rFonts w:ascii="等线 Light" w:hAnsi="等线 Light" w:eastAsia="等线 Light" w:cs="宋体"/>
      <w:b/>
      <w:bCs/>
      <w:sz w:val="32"/>
      <w:szCs w:val="32"/>
    </w:rPr>
  </w:style>
  <w:style w:type="character" w:customStyle="1" w:styleId="29">
    <w:name w:val="标题 1 字符"/>
    <w:basedOn w:val="23"/>
    <w:link w:val="5"/>
    <w:autoRedefine/>
    <w:qFormat/>
    <w:uiPriority w:val="9"/>
    <w:rPr>
      <w:b/>
      <w:bCs/>
      <w:kern w:val="44"/>
      <w:sz w:val="44"/>
      <w:szCs w:val="44"/>
    </w:rPr>
  </w:style>
  <w:style w:type="character" w:customStyle="1" w:styleId="30">
    <w:name w:val="标题 3 字符"/>
    <w:basedOn w:val="23"/>
    <w:link w:val="7"/>
    <w:autoRedefine/>
    <w:qFormat/>
    <w:uiPriority w:val="9"/>
    <w:rPr>
      <w:b/>
      <w:bCs/>
      <w:sz w:val="32"/>
      <w:szCs w:val="32"/>
    </w:rPr>
  </w:style>
  <w:style w:type="character" w:customStyle="1" w:styleId="31">
    <w:name w:val="标题 4 字符"/>
    <w:basedOn w:val="23"/>
    <w:link w:val="8"/>
    <w:autoRedefine/>
    <w:qFormat/>
    <w:uiPriority w:val="9"/>
    <w:rPr>
      <w:rFonts w:ascii="等线 Light" w:hAnsi="等线 Light" w:eastAsia="等线 Light" w:cs="宋体"/>
      <w:b/>
      <w:bCs/>
      <w:sz w:val="28"/>
      <w:szCs w:val="28"/>
    </w:rPr>
  </w:style>
  <w:style w:type="character" w:customStyle="1" w:styleId="32">
    <w:name w:val="标题 5 字符"/>
    <w:basedOn w:val="23"/>
    <w:link w:val="9"/>
    <w:autoRedefine/>
    <w:qFormat/>
    <w:uiPriority w:val="9"/>
    <w:rPr>
      <w:b/>
      <w:bCs/>
      <w:sz w:val="28"/>
      <w:szCs w:val="28"/>
    </w:rPr>
  </w:style>
  <w:style w:type="character" w:customStyle="1" w:styleId="33">
    <w:name w:val="页眉 字符"/>
    <w:basedOn w:val="23"/>
    <w:link w:val="17"/>
    <w:autoRedefine/>
    <w:qFormat/>
    <w:uiPriority w:val="99"/>
    <w:rPr>
      <w:sz w:val="18"/>
      <w:szCs w:val="18"/>
    </w:rPr>
  </w:style>
  <w:style w:type="character" w:customStyle="1" w:styleId="34">
    <w:name w:val="页脚 字符"/>
    <w:basedOn w:val="23"/>
    <w:link w:val="16"/>
    <w:autoRedefine/>
    <w:qFormat/>
    <w:uiPriority w:val="99"/>
    <w:rPr>
      <w:sz w:val="18"/>
      <w:szCs w:val="18"/>
    </w:rPr>
  </w:style>
  <w:style w:type="paragraph" w:customStyle="1" w:styleId="35">
    <w:name w:val="TOC 标题1"/>
    <w:basedOn w:val="5"/>
    <w:next w:val="1"/>
    <w:autoRedefine/>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36">
    <w:name w:val="WPSOffice手动目录 1"/>
    <w:autoRedefine/>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7.png"/><Relationship Id="rId8" Type="http://schemas.openxmlformats.org/officeDocument/2006/relationships/image" Target="media/image6.png"/><Relationship Id="rId7" Type="http://schemas.openxmlformats.org/officeDocument/2006/relationships/image" Target="media/image5.png"/><Relationship Id="rId6" Type="http://schemas.openxmlformats.org/officeDocument/2006/relationships/image" Target="media/image4.png"/><Relationship Id="rId5" Type="http://schemas.openxmlformats.org/officeDocument/2006/relationships/image" Target="media/image3.jpeg"/><Relationship Id="rId4" Type="http://schemas.openxmlformats.org/officeDocument/2006/relationships/theme" Target="theme/theme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numbering" Target="numbering.xml"/><Relationship Id="rId27" Type="http://schemas.openxmlformats.org/officeDocument/2006/relationships/image" Target="media/image25.png"/><Relationship Id="rId26" Type="http://schemas.openxmlformats.org/officeDocument/2006/relationships/image" Target="media/image24.png"/><Relationship Id="rId25" Type="http://schemas.openxmlformats.org/officeDocument/2006/relationships/image" Target="media/image23.png"/><Relationship Id="rId24" Type="http://schemas.openxmlformats.org/officeDocument/2006/relationships/image" Target="media/image22.png"/><Relationship Id="rId23" Type="http://schemas.openxmlformats.org/officeDocument/2006/relationships/image" Target="media/image21.png"/><Relationship Id="rId22" Type="http://schemas.openxmlformats.org/officeDocument/2006/relationships/image" Target="media/image20.png"/><Relationship Id="rId21" Type="http://schemas.openxmlformats.org/officeDocument/2006/relationships/image" Target="media/image19.png"/><Relationship Id="rId20" Type="http://schemas.openxmlformats.org/officeDocument/2006/relationships/image" Target="media/image18.png"/><Relationship Id="rId2" Type="http://schemas.openxmlformats.org/officeDocument/2006/relationships/settings" Target="settings.xml"/><Relationship Id="rId19" Type="http://schemas.openxmlformats.org/officeDocument/2006/relationships/image" Target="media/image17.png"/><Relationship Id="rId18" Type="http://schemas.openxmlformats.org/officeDocument/2006/relationships/image" Target="media/image16.png"/><Relationship Id="rId17" Type="http://schemas.openxmlformats.org/officeDocument/2006/relationships/image" Target="media/image15.png"/><Relationship Id="rId16" Type="http://schemas.openxmlformats.org/officeDocument/2006/relationships/image" Target="media/image14.png"/><Relationship Id="rId15" Type="http://schemas.openxmlformats.org/officeDocument/2006/relationships/image" Target="media/image13.png"/><Relationship Id="rId14" Type="http://schemas.openxmlformats.org/officeDocument/2006/relationships/image" Target="media/image12.png"/><Relationship Id="rId13" Type="http://schemas.openxmlformats.org/officeDocument/2006/relationships/image" Target="media/image11.png"/><Relationship Id="rId12" Type="http://schemas.openxmlformats.org/officeDocument/2006/relationships/image" Target="media/image10.png"/><Relationship Id="rId11" Type="http://schemas.openxmlformats.org/officeDocument/2006/relationships/image" Target="media/image9.png"/><Relationship Id="rId10" Type="http://schemas.openxmlformats.org/officeDocument/2006/relationships/image" Target="media/image8.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DFD12-5BBE-4C50-959E-9BE388B2CA24}">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633</Words>
  <Characters>658</Characters>
  <Lines>15</Lines>
  <Paragraphs>4</Paragraphs>
  <TotalTime>27</TotalTime>
  <ScaleCrop>false</ScaleCrop>
  <LinksUpToDate>false</LinksUpToDate>
  <CharactersWithSpaces>658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2019-04-09T01:38:00Z</dcterms:created>
  <dc:creator>鹏 汪</dc:creator>
  <cp:lastModifiedBy>WT_L</cp:lastModifiedBy>
  <dcterms:modified xsi:type="dcterms:W3CDTF">2024-05-08T02:25:36Z</dcterms:modified>
  <cp:revision>286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B408EC78EB414D4089D34C24E7D9F2E5_13</vt:lpwstr>
  </property>
</Properties>
</file>