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50" w:lineRule="atLeast"/>
        <w:jc w:val="center"/>
        <w:rPr>
          <w:rFonts w:hint="eastAsia" w:ascii="黑体" w:hAnsi="黑体" w:eastAsia="黑体" w:cs="宋体"/>
          <w:color w:val="000000"/>
          <w:kern w:val="0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 w:val="44"/>
          <w:szCs w:val="44"/>
          <w:shd w:val="clear" w:color="auto" w:fill="FFFFFF"/>
        </w:rPr>
        <w:t>湖北省孝感市2017年招录研究生</w:t>
      </w:r>
    </w:p>
    <w:p>
      <w:pPr>
        <w:widowControl/>
        <w:shd w:val="clear" w:color="auto" w:fill="FFFFFF"/>
        <w:spacing w:line="450" w:lineRule="atLeast"/>
        <w:jc w:val="center"/>
        <w:rPr>
          <w:rFonts w:hint="eastAsia" w:ascii="黑体" w:hAnsi="黑体" w:eastAsia="黑体" w:cs="宋体"/>
          <w:color w:val="000000"/>
          <w:kern w:val="0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 w:val="44"/>
          <w:szCs w:val="44"/>
          <w:shd w:val="clear" w:color="auto" w:fill="FFFFFF"/>
        </w:rPr>
        <w:t>公告（第一号）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shd w:val="clear" w:color="auto" w:fill="FFFFFF"/>
        </w:rPr>
      </w:pP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为进一步改善我市事业单位人才队伍结构，拟面向全国招录一批硕士研究生、博士研究生。现将有关事项公告如下：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黑体" w:hAnsi="黑体" w:eastAsia="黑体" w:cs="黑体"/>
          <w:color w:val="585757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shd w:val="clear" w:color="auto" w:fill="FFFFFF"/>
        </w:rPr>
        <w:t>一、报名条件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招录人员需满足《湖北省事业单位公开招聘工作人员暂行办法》（鄂人[2003]16号）中规定的基本条件，同时应具备以下资格条件：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1、全日制研究生毕业，同时取得硕士或博士学历、学位。应届毕业生，应于2017年7月31日前取得毕业证书和学位证书。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2、年龄在35岁以下（1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982年1月1日以后出生），岗位公告中另有要求除外。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3、身体健康。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4、符合招录岗位的专业及相关要求。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5、具有下列情形之一的，不得报名参加考试：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（1）曾受过刑事处罚和被开除公职的；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（2）涉嫌违纪违法正在接受有关机关审查尚未作出结论的；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（3）在校期间受到院系以上处分的；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（4）受处分期间或未满影响期限的；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（5）在各级各类公务员、事业单位招考（聘）中被认定有舞弊等严重违纪行为的；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（6）现役军人；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（7）按规定到定向工作单位未满服务期限的；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（8）法律法规规定的其他情形。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6、在职人员报考，需由所在单位出具书面同意报考证明。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黑体" w:hAnsi="黑体" w:eastAsia="黑体" w:cs="黑体"/>
          <w:color w:val="585757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shd w:val="clear" w:color="auto" w:fill="FFFFFF"/>
        </w:rPr>
        <w:t>二、招录岗位及人数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计划招录59人，详情见附件一。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黑体" w:hAnsi="黑体" w:eastAsia="黑体" w:cs="黑体"/>
          <w:color w:val="585757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shd w:val="clear" w:color="auto" w:fill="FFFFFF"/>
        </w:rPr>
        <w:t>三、招录办法及程序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1、报名登记。博士和硕士招录工作分两个阶段先后进行。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第一阶段： 2017年5月27日至6月10日，为博士报名时间，逾期不再受理。报名后由用人单位与博士本人进行面谈考核。若双方达成协议，经体检合格直接办理招录聘用手续。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第二阶段：2017年6月20日前后，为硕士报名时间。招录岗位及要求另行公告。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本次报名统一采取网上报名方式进行，不接受现场报名。请登录孝感市人事考试院官网（http://www.xgrsks.cn），点击“网上报名入口”模块，进入“湖北省孝感市2017年招录研究生报名”入口，按要求如实填写报名信息。同时填写《湖北省孝感市2017年招录研究生报名登记表》（见附件二），将报名登记表、本人身份证、学位证（境外学位同时需提供教育部境外学位认证）、毕业证、同底1寸免冠彩色近照（以姓名命名）等电子文档，一并发送至xgzsyb2017@163.com邮箱。邮件主题请严格按“报考单位+岗位代码+考生姓名+博士(或硕士)”填写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2、资格审查。工作人员对报名材料进行验审。凡与招录公告条件不一致或提供虚假资料的，取消资格。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资格审查将贯穿招录工作全过程，在任何环节发现不符合条件者，将取消其报名、考试或录用资格。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3、考试、体检和考察。根据报名情况，对硕士组织笔试和面试，笔试、面试按一定比例计算综合成绩，从高到低确定入围人员名单（具体办法另行公告），并组织体检。对体检合格者，由用人单位组织考察。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4、办理招录手续。对拟录用人员，由各用人单位与其签订协议书、办理招录聘用手续。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黑体" w:hAnsi="黑体" w:eastAsia="黑体" w:cs="黑体"/>
          <w:color w:val="585757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shd w:val="clear" w:color="auto" w:fill="FFFFFF"/>
        </w:rPr>
        <w:t>四、服务及待遇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1、按《事业单位人事管理条例》的规定对录用人员办理相关手续，并享受同职级人员工资待遇。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2、工作满一年经考核合格的，由有关单位根据正式任职的工作岗位办理用编等手续；考核不合格的，取消录用。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3、博士3年内每月可享受1000元岗位补贴，硕士3年内每月可享受500元岗位补贴。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4、博士由用人单位免费提供5年期适宜住房，或者给予不低于5万元的安家补助费。硕士由用人单位免费提供3年期适宜住房，或者给予不低于3万元的安家补助费。具体办法由用人单位与本人协商。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5、博士配偶按相关规定可安置到对口单位工作。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6、录用人员在单位的最低服务年限为5年（市域范围内组织调动除外），服务年限从录用报到之日起计算。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黑体" w:hAnsi="黑体" w:eastAsia="黑体" w:cs="黑体"/>
          <w:color w:val="585757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shd w:val="clear" w:color="auto" w:fill="FFFFFF"/>
        </w:rPr>
        <w:t>五、其它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有关事宜由湖北省孝感市2017年招录研究生工作办公室负责解释。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办公电话：0712－2280617。 联系人：何继启、李蕾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"mailto:xgrc2016@163.com"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xgzsyb2017@163.com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。</w:t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附件一: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"http://www.hbxg12333.gov.cn/hbwzweb/html/uploads/file1658.xls" \t "_blank"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  <w:t>湖北省孝感市2017年招录研究生岗位计划表</w:t>
      </w:r>
      <w:r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  <w:fldChar w:fldCharType="end"/>
      </w:r>
    </w:p>
    <w:p>
      <w:pPr>
        <w:widowControl/>
        <w:shd w:val="clear" w:color="auto" w:fill="FFFFFF"/>
        <w:spacing w:line="450" w:lineRule="atLeast"/>
        <w:ind w:firstLine="480"/>
        <w:jc w:val="left"/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附件二: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"http://www.hbxg12333.gov.cn/hbwzweb/html/uploads/file1660.xls" \t "_blank"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  <w:t>湖北省孝感市2017年招录研究生报名登记表</w:t>
      </w:r>
      <w:r>
        <w:rPr>
          <w:rFonts w:hint="eastAsia" w:ascii="仿宋_GB2312" w:hAnsi="仿宋_GB2312" w:eastAsia="仿宋_GB2312" w:cs="仿宋_GB2312"/>
          <w:color w:val="585757"/>
          <w:kern w:val="0"/>
          <w:sz w:val="32"/>
          <w:szCs w:val="32"/>
        </w:rPr>
        <w:fldChar w:fldCharType="end"/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73E"/>
    <w:rsid w:val="001D4875"/>
    <w:rsid w:val="002E2113"/>
    <w:rsid w:val="0040273E"/>
    <w:rsid w:val="0090641E"/>
    <w:rsid w:val="00CF1E95"/>
    <w:rsid w:val="486916BA"/>
    <w:rsid w:val="6502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274</Words>
  <Characters>1563</Characters>
  <Lines>13</Lines>
  <Paragraphs>3</Paragraphs>
  <TotalTime>0</TotalTime>
  <ScaleCrop>false</ScaleCrop>
  <LinksUpToDate>false</LinksUpToDate>
  <CharactersWithSpaces>1834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2017-05-31T00:49:00Z</dcterms:created>
  <dc:creator>FGW</dc:creator>
  <cp:lastModifiedBy>wqh</cp:lastModifiedBy>
  <cp:lastPrinted>2017-05-31T07:21:02Z</cp:lastPrinted>
  <dcterms:modified xsi:type="dcterms:W3CDTF">2017-05-31T07:21:13Z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