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A9C" w:rsidRDefault="0001336B">
      <w:pPr>
        <w:pStyle w:val="a3"/>
        <w:adjustRightInd w:val="0"/>
        <w:snapToGrid w:val="0"/>
        <w:spacing w:before="0" w:beforeAutospacing="0" w:after="0" w:afterAutospacing="0" w:line="360" w:lineRule="auto"/>
        <w:rPr>
          <w:rFonts w:ascii="仿宋" w:eastAsia="仿宋" w:hAnsi="仿宋" w:cs="仿宋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附件4</w:t>
      </w:r>
    </w:p>
    <w:p w:rsidR="00230A9C" w:rsidRDefault="0001336B">
      <w:pPr>
        <w:pStyle w:val="a3"/>
        <w:adjustRightInd w:val="0"/>
        <w:snapToGrid w:val="0"/>
        <w:spacing w:before="0" w:beforeAutospacing="0" w:after="0" w:afterAutospacing="0" w:line="360" w:lineRule="auto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bookmarkStart w:id="0" w:name="_Toc436654725"/>
      <w:bookmarkStart w:id="1" w:name="_Toc424506730"/>
      <w:bookmarkStart w:id="2" w:name="_Toc434312205"/>
      <w:bookmarkStart w:id="3" w:name="_Toc421977196"/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**</w:t>
      </w:r>
      <w:bookmarkEnd w:id="0"/>
      <w:bookmarkEnd w:id="1"/>
      <w:bookmarkEnd w:id="2"/>
      <w:bookmarkEnd w:id="3"/>
      <w:r w:rsidR="00A11685" w:rsidRPr="00A11685"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国际化课程年度自查报告</w:t>
      </w:r>
    </w:p>
    <w:p w:rsidR="00230A9C" w:rsidRDefault="0001336B">
      <w:pPr>
        <w:spacing w:line="360" w:lineRule="auto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（参考提纲）</w:t>
      </w:r>
    </w:p>
    <w:p w:rsidR="001C5C50" w:rsidRDefault="0001336B" w:rsidP="001C5C50">
      <w:pPr>
        <w:spacing w:line="360" w:lineRule="auto"/>
        <w:ind w:firstLineChars="200" w:firstLine="640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一、</w:t>
      </w:r>
      <w:r w:rsidR="001C5C50" w:rsidRPr="001C5C50">
        <w:rPr>
          <w:rFonts w:ascii="黑体" w:eastAsia="黑体" w:hAnsi="黑体" w:cs="黑体" w:hint="eastAsia"/>
          <w:bCs/>
          <w:sz w:val="32"/>
          <w:szCs w:val="32"/>
        </w:rPr>
        <w:t>方案完善与实施</w:t>
      </w:r>
    </w:p>
    <w:p w:rsidR="00230A9C" w:rsidRDefault="0001336B" w:rsidP="001C5C50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</w:t>
      </w:r>
      <w:r w:rsidR="001C5C50">
        <w:rPr>
          <w:rFonts w:ascii="仿宋_GB2312" w:eastAsia="仿宋_GB2312" w:hAnsi="仿宋_GB2312" w:cs="仿宋_GB2312" w:hint="eastAsia"/>
          <w:sz w:val="32"/>
          <w:szCs w:val="32"/>
        </w:rPr>
        <w:t>方案修订情况</w:t>
      </w:r>
    </w:p>
    <w:p w:rsidR="00230A9C" w:rsidRDefault="0001336B">
      <w:pPr>
        <w:spacing w:line="360" w:lineRule="auto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</w:t>
      </w:r>
      <w:r w:rsidR="001C5C50">
        <w:rPr>
          <w:rFonts w:ascii="仿宋_GB2312" w:eastAsia="仿宋_GB2312" w:hAnsi="仿宋_GB2312" w:cs="仿宋_GB2312" w:hint="eastAsia"/>
          <w:sz w:val="32"/>
          <w:szCs w:val="32"/>
        </w:rPr>
        <w:t>方案实施情况</w:t>
      </w:r>
    </w:p>
    <w:p w:rsidR="00230A9C" w:rsidRDefault="0001336B">
      <w:pPr>
        <w:spacing w:line="360" w:lineRule="auto"/>
        <w:ind w:firstLineChars="200" w:firstLine="640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二、</w:t>
      </w:r>
      <w:r w:rsidR="001C5C50">
        <w:rPr>
          <w:rFonts w:ascii="黑体" w:eastAsia="黑体" w:hAnsi="黑体" w:cs="黑体" w:hint="eastAsia"/>
          <w:bCs/>
          <w:sz w:val="32"/>
          <w:szCs w:val="32"/>
        </w:rPr>
        <w:t>年度建设情况</w:t>
      </w:r>
      <w:bookmarkStart w:id="4" w:name="_GoBack"/>
      <w:bookmarkEnd w:id="4"/>
    </w:p>
    <w:p w:rsidR="001C5C50" w:rsidRPr="00601DCB" w:rsidRDefault="001C5C50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（一）</w:t>
      </w:r>
      <w:r w:rsidR="00F554FF" w:rsidRPr="00601DCB">
        <w:rPr>
          <w:rFonts w:ascii="仿宋_GB2312" w:eastAsia="仿宋_GB2312" w:hAnsi="仿宋_GB2312" w:cs="仿宋_GB2312" w:hint="eastAsia"/>
          <w:sz w:val="32"/>
          <w:szCs w:val="32"/>
        </w:rPr>
        <w:t>教学团队</w:t>
      </w:r>
      <w:r w:rsidR="00601DCB" w:rsidRPr="00601DCB">
        <w:rPr>
          <w:rFonts w:ascii="仿宋_GB2312" w:eastAsia="仿宋_GB2312" w:hAnsi="仿宋_GB2312" w:cs="仿宋_GB2312" w:hint="eastAsia"/>
          <w:sz w:val="32"/>
          <w:szCs w:val="32"/>
        </w:rPr>
        <w:t>建设</w:t>
      </w:r>
      <w:r w:rsidR="00601DCB" w:rsidRPr="00601DCB">
        <w:rPr>
          <w:rFonts w:ascii="仿宋_GB2312" w:eastAsia="仿宋_GB2312" w:hAnsi="仿宋_GB2312" w:cs="仿宋_GB2312" w:hint="eastAsia"/>
          <w:sz w:val="32"/>
          <w:szCs w:val="32"/>
        </w:rPr>
        <w:t>国际化</w:t>
      </w:r>
    </w:p>
    <w:p w:rsidR="00F554FF" w:rsidRPr="00601DCB" w:rsidRDefault="00F554FF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（二）</w:t>
      </w:r>
      <w:r w:rsidR="00601DCB" w:rsidRPr="00601DCB">
        <w:rPr>
          <w:rFonts w:ascii="仿宋_GB2312" w:eastAsia="仿宋_GB2312" w:hAnsi="仿宋_GB2312" w:cs="仿宋_GB2312" w:hint="eastAsia"/>
          <w:sz w:val="32"/>
          <w:szCs w:val="32"/>
        </w:rPr>
        <w:t>教材及相关资源建设</w:t>
      </w:r>
      <w:r w:rsidR="00601DCB" w:rsidRPr="00601DCB">
        <w:rPr>
          <w:rFonts w:ascii="仿宋_GB2312" w:eastAsia="仿宋_GB2312" w:hAnsi="仿宋_GB2312" w:cs="仿宋_GB2312" w:hint="eastAsia"/>
          <w:sz w:val="32"/>
          <w:szCs w:val="32"/>
        </w:rPr>
        <w:t>国际化</w:t>
      </w:r>
    </w:p>
    <w:p w:rsidR="00601DCB" w:rsidRPr="00601DCB" w:rsidRDefault="00601DCB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（三）</w:t>
      </w:r>
      <w:r w:rsidRPr="00601DCB">
        <w:rPr>
          <w:rFonts w:ascii="仿宋_GB2312" w:eastAsia="仿宋_GB2312" w:hAnsi="仿宋_GB2312" w:cs="仿宋_GB2312" w:hint="eastAsia"/>
          <w:sz w:val="32"/>
          <w:szCs w:val="32"/>
        </w:rPr>
        <w:t>教学内容</w:t>
      </w:r>
      <w:r w:rsidRPr="00601DCB">
        <w:rPr>
          <w:rFonts w:ascii="仿宋_GB2312" w:eastAsia="仿宋_GB2312" w:hAnsi="仿宋_GB2312" w:cs="仿宋_GB2312" w:hint="eastAsia"/>
          <w:sz w:val="32"/>
          <w:szCs w:val="32"/>
        </w:rPr>
        <w:t>国际化</w:t>
      </w:r>
    </w:p>
    <w:p w:rsidR="00601DCB" w:rsidRPr="00601DCB" w:rsidRDefault="00601DCB" w:rsidP="00601DCB">
      <w:pPr>
        <w:spacing w:line="360" w:lineRule="auto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（四）</w:t>
      </w:r>
      <w:r w:rsidRPr="00601DCB">
        <w:rPr>
          <w:rFonts w:ascii="仿宋_GB2312" w:eastAsia="仿宋_GB2312" w:hAnsi="仿宋_GB2312" w:cs="仿宋_GB2312" w:hint="eastAsia"/>
          <w:sz w:val="32"/>
          <w:szCs w:val="32"/>
        </w:rPr>
        <w:t>教学方法与手段</w:t>
      </w:r>
      <w:r w:rsidRPr="00601DCB">
        <w:rPr>
          <w:rFonts w:ascii="仿宋_GB2312" w:eastAsia="仿宋_GB2312" w:hAnsi="仿宋_GB2312" w:cs="仿宋_GB2312" w:hint="eastAsia"/>
          <w:sz w:val="32"/>
          <w:szCs w:val="32"/>
        </w:rPr>
        <w:t>国际化</w:t>
      </w:r>
    </w:p>
    <w:p w:rsidR="00601DCB" w:rsidRPr="00601DCB" w:rsidRDefault="00601DCB" w:rsidP="00601DCB">
      <w:pPr>
        <w:spacing w:line="360" w:lineRule="auto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（五）</w:t>
      </w:r>
      <w:r w:rsidRPr="00601DCB">
        <w:rPr>
          <w:rFonts w:ascii="仿宋_GB2312" w:eastAsia="仿宋_GB2312" w:hAnsi="仿宋_GB2312" w:cs="仿宋_GB2312" w:hint="eastAsia"/>
          <w:sz w:val="32"/>
          <w:szCs w:val="32"/>
        </w:rPr>
        <w:t>考核方式方法国际化</w:t>
      </w:r>
    </w:p>
    <w:p w:rsidR="00601DCB" w:rsidRPr="00601DCB" w:rsidRDefault="00601DCB" w:rsidP="00601DCB">
      <w:pPr>
        <w:spacing w:line="360" w:lineRule="auto"/>
        <w:ind w:firstLineChars="200" w:firstLine="640"/>
        <w:outlineLvl w:val="0"/>
        <w:rPr>
          <w:rFonts w:ascii="仿宋_GB2312" w:eastAsia="仿宋_GB2312" w:hAnsi="仿宋_GB2312" w:cs="仿宋_GB2312" w:hint="eastAsia"/>
          <w:sz w:val="32"/>
          <w:szCs w:val="32"/>
        </w:rPr>
      </w:pP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（六）</w:t>
      </w:r>
      <w:r w:rsidRPr="00601DCB">
        <w:rPr>
          <w:rFonts w:ascii="仿宋_GB2312" w:eastAsia="仿宋_GB2312" w:hAnsi="仿宋_GB2312" w:cs="仿宋_GB2312" w:hint="eastAsia"/>
          <w:sz w:val="32"/>
          <w:szCs w:val="32"/>
        </w:rPr>
        <w:t>国际化合作</w:t>
      </w:r>
    </w:p>
    <w:p w:rsidR="00601DCB" w:rsidRPr="00601DCB" w:rsidRDefault="0001336B" w:rsidP="00601DCB">
      <w:pPr>
        <w:spacing w:line="360" w:lineRule="auto"/>
        <w:ind w:firstLineChars="200" w:firstLine="640"/>
        <w:rPr>
          <w:rFonts w:ascii="黑体" w:eastAsia="黑体" w:hAnsi="黑体" w:cs="黑体" w:hint="eastAsia"/>
          <w:bCs/>
          <w:sz w:val="32"/>
          <w:szCs w:val="32"/>
        </w:rPr>
      </w:pPr>
      <w:r w:rsidRPr="00601DCB">
        <w:rPr>
          <w:rFonts w:ascii="黑体" w:eastAsia="黑体" w:hAnsi="黑体" w:cs="黑体" w:hint="eastAsia"/>
          <w:bCs/>
          <w:sz w:val="32"/>
          <w:szCs w:val="32"/>
        </w:rPr>
        <w:t>三、</w:t>
      </w:r>
      <w:r w:rsidR="00601DCB" w:rsidRPr="00601DCB">
        <w:rPr>
          <w:rFonts w:ascii="黑体" w:eastAsia="黑体" w:hAnsi="黑体" w:cs="黑体" w:hint="eastAsia"/>
          <w:bCs/>
          <w:sz w:val="32"/>
          <w:szCs w:val="32"/>
        </w:rPr>
        <w:t>绩效分析</w:t>
      </w:r>
    </w:p>
    <w:p w:rsidR="00230A9C" w:rsidRPr="00601DCB" w:rsidRDefault="00601DCB" w:rsidP="00601DCB">
      <w:pPr>
        <w:spacing w:line="360" w:lineRule="auto"/>
        <w:ind w:firstLineChars="200" w:firstLine="640"/>
        <w:rPr>
          <w:rFonts w:ascii="黑体" w:eastAsia="黑体" w:hAnsi="黑体" w:cs="黑体"/>
          <w:bCs/>
          <w:sz w:val="32"/>
          <w:szCs w:val="32"/>
        </w:rPr>
      </w:pPr>
      <w:r w:rsidRPr="00601DCB">
        <w:rPr>
          <w:rFonts w:ascii="黑体" w:eastAsia="黑体" w:hAnsi="黑体" w:cs="黑体" w:hint="eastAsia"/>
          <w:bCs/>
          <w:sz w:val="32"/>
          <w:szCs w:val="32"/>
        </w:rPr>
        <w:t>四、总结与反思</w:t>
      </w:r>
    </w:p>
    <w:p w:rsidR="00230A9C" w:rsidRDefault="00601DCB" w:rsidP="00601DCB">
      <w:pPr>
        <w:spacing w:line="360" w:lineRule="auto"/>
        <w:ind w:firstLineChars="200" w:firstLine="42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hint="eastAsia"/>
        </w:rPr>
        <w:t xml:space="preserve"> </w:t>
      </w:r>
      <w:r>
        <w:t xml:space="preserve"> </w:t>
      </w: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（一）成效与经验</w:t>
      </w:r>
    </w:p>
    <w:p w:rsidR="00601DCB" w:rsidRDefault="00601DCB" w:rsidP="00601DCB">
      <w:pPr>
        <w:spacing w:line="360" w:lineRule="auto"/>
        <w:ind w:firstLineChars="200" w:firstLine="640"/>
        <w:outlineLvl w:val="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（二）问题与建议</w:t>
      </w:r>
    </w:p>
    <w:p w:rsidR="00601DCB" w:rsidRDefault="00601DCB" w:rsidP="00601DCB">
      <w:pPr>
        <w:spacing w:line="360" w:lineRule="auto"/>
        <w:ind w:firstLineChars="200" w:firstLine="420"/>
        <w:outlineLvl w:val="0"/>
        <w:rPr>
          <w:rFonts w:hint="eastAsia"/>
        </w:rPr>
      </w:pPr>
    </w:p>
    <w:sectPr w:rsidR="00601D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944" w:rsidRDefault="00703944" w:rsidP="00A11685">
      <w:r>
        <w:separator/>
      </w:r>
    </w:p>
  </w:endnote>
  <w:endnote w:type="continuationSeparator" w:id="0">
    <w:p w:rsidR="00703944" w:rsidRDefault="00703944" w:rsidP="00A11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944" w:rsidRDefault="00703944" w:rsidP="00A11685">
      <w:r>
        <w:separator/>
      </w:r>
    </w:p>
  </w:footnote>
  <w:footnote w:type="continuationSeparator" w:id="0">
    <w:p w:rsidR="00703944" w:rsidRDefault="00703944" w:rsidP="00A116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CF157BE"/>
    <w:rsid w:val="0001336B"/>
    <w:rsid w:val="000D1D2A"/>
    <w:rsid w:val="000D444B"/>
    <w:rsid w:val="001C5C50"/>
    <w:rsid w:val="00230A9C"/>
    <w:rsid w:val="005E76A2"/>
    <w:rsid w:val="00601DCB"/>
    <w:rsid w:val="006958B4"/>
    <w:rsid w:val="00703944"/>
    <w:rsid w:val="009F532C"/>
    <w:rsid w:val="00A11685"/>
    <w:rsid w:val="00D226E0"/>
    <w:rsid w:val="00D8206A"/>
    <w:rsid w:val="00DB6D12"/>
    <w:rsid w:val="00F554FF"/>
    <w:rsid w:val="08DE3E79"/>
    <w:rsid w:val="0C3D0DC4"/>
    <w:rsid w:val="25A26A91"/>
    <w:rsid w:val="39C803DC"/>
    <w:rsid w:val="4A2F0371"/>
    <w:rsid w:val="5CF157BE"/>
    <w:rsid w:val="6D06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832A8B"/>
  <w15:docId w15:val="{225F4FEB-EA01-47A9-8756-3217B55AF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4">
    <w:name w:val="header"/>
    <w:basedOn w:val="a"/>
    <w:link w:val="a5"/>
    <w:rsid w:val="00A116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A1168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A116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A11685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1373548268</dc:creator>
  <cp:keywords/>
  <dc:description/>
  <cp:lastModifiedBy>Su JL</cp:lastModifiedBy>
  <cp:revision>1</cp:revision>
  <dcterms:created xsi:type="dcterms:W3CDTF">2019-03-08T14:18:00Z</dcterms:created>
  <dcterms:modified xsi:type="dcterms:W3CDTF">2019-11-29T06:57:00Z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2052-11.1.0.8500</vt:lpwstr>
  </property>
</Properties>
</file>