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附件3  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湖北经济学院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实验教学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改革研究项目指南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1、一流本科实验教学保障体系建设研究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2、虚拟仿真实验金课建设研究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3、跨专业综合实验课程思政改革与创新研究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4、创新创业实验课程思政改革与创新研究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5、创新创业类学科竞赛组织实施体系建设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6、实验教学示范中心建设、管理与运行机制研究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7、实验教学管理制度创新研究与实践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8、实验教学模式改革的探索与实践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9、实验教学质量评价指标体系的实践研究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10、跨专业综合实验课程实验项目规划与设计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11、创新实验课程实验项目规划与设计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12、创新实验课程研究与实践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13、各专业实践教学体系改革的研究与实践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14、特色实验室建设（理工、艺术、餐饮等）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NTg0NGRjZTZkOGI4N2M5NzZmNDM5Mzc2YmQyNzgifQ=="/>
  </w:docVars>
  <w:rsids>
    <w:rsidRoot w:val="00B3391C"/>
    <w:rsid w:val="00186721"/>
    <w:rsid w:val="001B0874"/>
    <w:rsid w:val="002364DD"/>
    <w:rsid w:val="002A4BC7"/>
    <w:rsid w:val="003E1AA7"/>
    <w:rsid w:val="00620B3B"/>
    <w:rsid w:val="00951149"/>
    <w:rsid w:val="00A60E65"/>
    <w:rsid w:val="00A81001"/>
    <w:rsid w:val="00B3391C"/>
    <w:rsid w:val="00B674F2"/>
    <w:rsid w:val="00C8494C"/>
    <w:rsid w:val="00CD50E7"/>
    <w:rsid w:val="00D95670"/>
    <w:rsid w:val="00EB0757"/>
    <w:rsid w:val="00EF788D"/>
    <w:rsid w:val="446406E0"/>
    <w:rsid w:val="50A00E51"/>
    <w:rsid w:val="55BF560B"/>
    <w:rsid w:val="6407591C"/>
    <w:rsid w:val="68AD2C7C"/>
    <w:rsid w:val="722137CB"/>
    <w:rsid w:val="7DB3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355</Characters>
  <Lines>2</Lines>
  <Paragraphs>1</Paragraphs>
  <TotalTime>3</TotalTime>
  <ScaleCrop>false</ScaleCrop>
  <LinksUpToDate>false</LinksUpToDate>
  <CharactersWithSpaces>371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2021-05-08T01:25:00Z</dcterms:created>
  <dc:creator>Administrator</dc:creator>
  <cp:lastModifiedBy>a qu a</cp:lastModifiedBy>
  <dcterms:modified xsi:type="dcterms:W3CDTF">2022-05-18T08:50:47Z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317122A78E114B0097AE18539D60C9DC</vt:lpwstr>
  </property>
</Properties>
</file>